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C9C94" w14:textId="15382414" w:rsidR="00382D16" w:rsidRPr="00224078" w:rsidRDefault="00BA28C6" w:rsidP="00E271E2">
      <w:pPr>
        <w:spacing w:after="0" w:line="240" w:lineRule="auto"/>
        <w:jc w:val="both"/>
      </w:pPr>
      <w:r w:rsidRPr="00224078">
        <w:rPr>
          <w:noProof/>
          <w:lang w:val="en-US"/>
        </w:rPr>
        <mc:AlternateContent>
          <mc:Choice Requires="wpg">
            <w:drawing>
              <wp:anchor distT="0" distB="0" distL="457200" distR="457200" simplePos="0" relativeHeight="251656192" behindDoc="0" locked="0" layoutInCell="1" allowOverlap="1" wp14:anchorId="7F01D2D9" wp14:editId="0402CFB6">
                <wp:simplePos x="0" y="0"/>
                <wp:positionH relativeFrom="page">
                  <wp:posOffset>393700</wp:posOffset>
                </wp:positionH>
                <wp:positionV relativeFrom="page">
                  <wp:posOffset>12700</wp:posOffset>
                </wp:positionV>
                <wp:extent cx="5448300" cy="6705600"/>
                <wp:effectExtent l="0" t="0" r="0"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48300" cy="6705600"/>
                          <a:chOff x="227566" y="0"/>
                          <a:chExt cx="8294483"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217877" y="568872"/>
                            <a:ext cx="7304172" cy="2292684"/>
                          </a:xfrm>
                          <a:prstGeom prst="rect">
                            <a:avLst/>
                          </a:prstGeom>
                          <a:noFill/>
                          <a:ln w="6350">
                            <a:noFill/>
                          </a:ln>
                          <a:effectLst/>
                        </wps:spPr>
                        <wps:txbx>
                          <w:txbxContent>
                            <w:p w14:paraId="08BE44F6" w14:textId="77777777" w:rsidR="00734039" w:rsidRDefault="00734039" w:rsidP="00802B39">
                              <w:pPr>
                                <w:spacing w:after="0" w:line="240" w:lineRule="auto"/>
                                <w:rPr>
                                  <w:rFonts w:ascii="Poppins Black" w:hAnsi="Poppins Black" w:cs="Poppins Black"/>
                                  <w:color w:val="DEEAF6"/>
                                  <w:sz w:val="36"/>
                                  <w:szCs w:val="36"/>
                                </w:rPr>
                              </w:pPr>
                              <w:r w:rsidRPr="00BA28C6">
                                <w:rPr>
                                  <w:rFonts w:ascii="Poppins Black" w:hAnsi="Poppins Black" w:cs="Poppins Black"/>
                                  <w:color w:val="DEEAF6"/>
                                  <w:sz w:val="36"/>
                                  <w:szCs w:val="36"/>
                                </w:rPr>
                                <w:t xml:space="preserve">Liderazgo directivo y desempeño de los docentes en instituciones educativas </w:t>
                              </w:r>
                            </w:p>
                            <w:p w14:paraId="06685076" w14:textId="77777777" w:rsidR="00734039" w:rsidRPr="002D2ADB" w:rsidRDefault="00734039" w:rsidP="00B2525B">
                              <w:pPr>
                                <w:spacing w:after="0" w:line="240" w:lineRule="auto"/>
                                <w:rPr>
                                  <w:rFonts w:ascii="Poppins Black" w:hAnsi="Poppins Black" w:cs="Poppins Black"/>
                                  <w:color w:val="DEEAF6"/>
                                  <w:sz w:val="44"/>
                                  <w:szCs w:val="44"/>
                                  <w:lang w:val="en-US"/>
                                </w:rPr>
                              </w:pPr>
                              <w:r w:rsidRPr="00BA28C6">
                                <w:rPr>
                                  <w:rFonts w:ascii="Poppins Black" w:hAnsi="Poppins Black" w:cs="Poppins Black"/>
                                  <w:color w:val="DEEAF6"/>
                                  <w:sz w:val="28"/>
                                  <w:szCs w:val="28"/>
                                  <w:lang w:val="en-US"/>
                                </w:rPr>
                                <w:t>Leadership and teacher performance in educational institutions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9E508A8" id="Grupo 11" o:spid="_x0000_s1026" style="position:absolute;left:0;text-align:left;margin-left:31pt;margin-top:1pt;width:429pt;height:528pt;z-index:251656192;mso-wrap-distance-left:36pt;mso-wrap-distance-right:36pt;mso-position-horizontal-relative:page;mso-position-vertical-relative:page;mso-width-relative:margin" coordorigin="2275" coordsize="82944,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">
                <v:shape id="Rectángulo 5" o:spid="_x0000_s1027"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type id="_x0000_t202" coordsize="21600,21600" o:spt="202" path="m,l,21600r21600,l21600,xe">
                  <v:stroke joinstyle="miter"/>
                  <v:path gradientshapeok="t" o:connecttype="rect"/>
                </v:shapetype>
                <v:shape id="Cuadro de texto 185" o:spid="_x0000_s1028" type="#_x0000_t202" style="position:absolute;left:12178;top:5688;width:73042;height:2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rsidR="00734039" w:rsidRDefault="00734039" w:rsidP="00802B39">
                        <w:pPr>
                          <w:spacing w:after="0" w:line="240" w:lineRule="auto"/>
                          <w:rPr>
                            <w:rFonts w:ascii="Poppins Black" w:hAnsi="Poppins Black" w:cs="Poppins Black"/>
                            <w:color w:val="DEEAF6"/>
                            <w:sz w:val="36"/>
                            <w:szCs w:val="36"/>
                          </w:rPr>
                        </w:pPr>
                        <w:r w:rsidRPr="00BA28C6">
                          <w:rPr>
                            <w:rFonts w:ascii="Poppins Black" w:hAnsi="Poppins Black" w:cs="Poppins Black"/>
                            <w:color w:val="DEEAF6"/>
                            <w:sz w:val="36"/>
                            <w:szCs w:val="36"/>
                          </w:rPr>
                          <w:t xml:space="preserve">Liderazgo directivo y desempeño de los docentes en instituciones educativas </w:t>
                        </w:r>
                      </w:p>
                      <w:p w:rsidR="00734039" w:rsidRPr="002D2ADB" w:rsidRDefault="00734039" w:rsidP="00B2525B">
                        <w:pPr>
                          <w:spacing w:after="0" w:line="240" w:lineRule="auto"/>
                          <w:rPr>
                            <w:rFonts w:ascii="Poppins Black" w:hAnsi="Poppins Black" w:cs="Poppins Black"/>
                            <w:color w:val="DEEAF6"/>
                            <w:sz w:val="44"/>
                            <w:szCs w:val="44"/>
                            <w:lang w:val="en-US"/>
                          </w:rPr>
                        </w:pPr>
                        <w:r w:rsidRPr="00BA28C6">
                          <w:rPr>
                            <w:rFonts w:ascii="Poppins Black" w:hAnsi="Poppins Black" w:cs="Poppins Black"/>
                            <w:color w:val="DEEAF6"/>
                            <w:sz w:val="28"/>
                            <w:szCs w:val="28"/>
                            <w:lang w:val="en-US"/>
                          </w:rPr>
                          <w:t>Leadership and teacher performance in educational institutions</w:t>
                        </w:r>
                      </w:p>
                    </w:txbxContent>
                  </v:textbox>
                </v:shape>
                <w10:wrap type="square" anchorx="page" anchory="page"/>
              </v:group>
            </w:pict>
          </mc:Fallback>
        </mc:AlternateContent>
      </w:r>
      <w:r w:rsidR="00876224" w:rsidRPr="00224078">
        <w:rPr>
          <w:noProof/>
          <w:lang w:val="en-US"/>
        </w:rPr>
        <mc:AlternateContent>
          <mc:Choice Requires="wps">
            <w:drawing>
              <wp:anchor distT="45720" distB="45720" distL="114300" distR="114300" simplePos="0" relativeHeight="251657216" behindDoc="0" locked="0" layoutInCell="1" allowOverlap="1" wp14:anchorId="7AE73CC6" wp14:editId="141378F6">
                <wp:simplePos x="0" y="0"/>
                <wp:positionH relativeFrom="column">
                  <wp:posOffset>200025</wp:posOffset>
                </wp:positionH>
                <wp:positionV relativeFrom="paragraph">
                  <wp:posOffset>5308600</wp:posOffset>
                </wp:positionV>
                <wp:extent cx="3008630"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8630" cy="330200"/>
                        </a:xfrm>
                        <a:prstGeom prst="rect">
                          <a:avLst/>
                        </a:prstGeom>
                        <a:noFill/>
                        <a:ln w="9525">
                          <a:noFill/>
                          <a:miter lim="800000"/>
                          <a:headEnd/>
                          <a:tailEnd/>
                        </a:ln>
                      </wps:spPr>
                      <wps:txbx>
                        <w:txbxContent>
                          <w:p w14:paraId="32502F86" w14:textId="2D667802" w:rsidR="00734039" w:rsidRPr="002D2ADB" w:rsidRDefault="00734039">
                            <w:pPr>
                              <w:rPr>
                                <w:rFonts w:ascii="Poppins Black" w:hAnsi="Poppins Black" w:cs="Poppins Black"/>
                                <w:color w:val="FFFFFF"/>
                                <w:sz w:val="18"/>
                                <w:szCs w:val="18"/>
                              </w:rPr>
                            </w:pPr>
                            <w:r w:rsidRPr="00224078">
                              <w:rPr>
                                <w:rFonts w:ascii="Poppins Black" w:hAnsi="Poppins Black" w:cs="Poppins Black"/>
                                <w:color w:val="FFFFFF"/>
                                <w:sz w:val="18"/>
                                <w:szCs w:val="18"/>
                              </w:rPr>
                              <w:t xml:space="preserve">Recibido: </w:t>
                            </w:r>
                            <w:r w:rsidR="00224078">
                              <w:rPr>
                                <w:rFonts w:ascii="Poppins Black" w:hAnsi="Poppins Black" w:cs="Poppins Black"/>
                                <w:color w:val="FFFFFF"/>
                                <w:sz w:val="18"/>
                                <w:szCs w:val="18"/>
                              </w:rPr>
                              <w:t xml:space="preserve"> 16/11/2024  </w:t>
                            </w:r>
                            <w:r w:rsidRPr="00224078">
                              <w:rPr>
                                <w:rFonts w:ascii="Poppins Black" w:hAnsi="Poppins Black" w:cs="Poppins Black"/>
                                <w:color w:val="FFFFFF"/>
                                <w:sz w:val="18"/>
                                <w:szCs w:val="18"/>
                              </w:rPr>
                              <w:t xml:space="preserve">     Aceptado:</w:t>
                            </w:r>
                            <w:r w:rsidRPr="00BF421D">
                              <w:rPr>
                                <w:rFonts w:ascii="Poppins Black" w:hAnsi="Poppins Black" w:cs="Poppins Black"/>
                                <w:color w:val="FFFFFF"/>
                                <w:sz w:val="18"/>
                                <w:szCs w:val="18"/>
                              </w:rPr>
                              <w:t xml:space="preserve"> </w:t>
                            </w:r>
                            <w:r w:rsidR="00224078">
                              <w:rPr>
                                <w:rFonts w:ascii="Poppins Black" w:hAnsi="Poppins Black" w:cs="Poppins Black"/>
                                <w:color w:val="FFFFFF"/>
                                <w:sz w:val="18"/>
                                <w:szCs w:val="18"/>
                              </w:rPr>
                              <w:t xml:space="preserve"> 03/02/2025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AE73CC6" id="_x0000_t202" coordsize="21600,21600" o:spt="202" path="m,l,21600r21600,l21600,xe">
                <v:stroke joinstyle="miter"/>
                <v:path gradientshapeok="t" o:connecttype="rect"/>
              </v:shapetype>
              <v:shape id="Cuadro de texto 13" o:spid="_x0000_s1029" type="#_x0000_t202" style="position:absolute;left:0;text-align:left;margin-left:15.75pt;margin-top:418pt;width:236.9pt;height: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" filled="f" stroked="f">
                <v:textbox>
                  <w:txbxContent>
                    <w:p w14:paraId="32502F86" w14:textId="2D667802" w:rsidR="00734039" w:rsidRPr="002D2ADB" w:rsidRDefault="00734039">
                      <w:pPr>
                        <w:rPr>
                          <w:rFonts w:ascii="Poppins Black" w:hAnsi="Poppins Black" w:cs="Poppins Black"/>
                          <w:color w:val="FFFFFF"/>
                          <w:sz w:val="18"/>
                          <w:szCs w:val="18"/>
                        </w:rPr>
                      </w:pPr>
                      <w:r w:rsidRPr="00224078">
                        <w:rPr>
                          <w:rFonts w:ascii="Poppins Black" w:hAnsi="Poppins Black" w:cs="Poppins Black"/>
                          <w:color w:val="FFFFFF"/>
                          <w:sz w:val="18"/>
                          <w:szCs w:val="18"/>
                        </w:rPr>
                        <w:t xml:space="preserve">Recibido: </w:t>
                      </w:r>
                      <w:r w:rsidR="00224078">
                        <w:rPr>
                          <w:rFonts w:ascii="Poppins Black" w:hAnsi="Poppins Black" w:cs="Poppins Black"/>
                          <w:color w:val="FFFFFF"/>
                          <w:sz w:val="18"/>
                          <w:szCs w:val="18"/>
                        </w:rPr>
                        <w:t xml:space="preserve"> 16/11/2024  </w:t>
                      </w:r>
                      <w:r w:rsidRPr="00224078">
                        <w:rPr>
                          <w:rFonts w:ascii="Poppins Black" w:hAnsi="Poppins Black" w:cs="Poppins Black"/>
                          <w:color w:val="FFFFFF"/>
                          <w:sz w:val="18"/>
                          <w:szCs w:val="18"/>
                        </w:rPr>
                        <w:t xml:space="preserve">     Aceptado:</w:t>
                      </w:r>
                      <w:r w:rsidRPr="00BF421D">
                        <w:rPr>
                          <w:rFonts w:ascii="Poppins Black" w:hAnsi="Poppins Black" w:cs="Poppins Black"/>
                          <w:color w:val="FFFFFF"/>
                          <w:sz w:val="18"/>
                          <w:szCs w:val="18"/>
                        </w:rPr>
                        <w:t xml:space="preserve"> </w:t>
                      </w:r>
                      <w:r w:rsidR="00224078">
                        <w:rPr>
                          <w:rFonts w:ascii="Poppins Black" w:hAnsi="Poppins Black" w:cs="Poppins Black"/>
                          <w:color w:val="FFFFFF"/>
                          <w:sz w:val="18"/>
                          <w:szCs w:val="18"/>
                        </w:rPr>
                        <w:t xml:space="preserve"> 03/02/2025</w:t>
                      </w:r>
                    </w:p>
                  </w:txbxContent>
                </v:textbox>
                <w10:wrap type="square"/>
              </v:shape>
            </w:pict>
          </mc:Fallback>
        </mc:AlternateContent>
      </w:r>
      <w:r w:rsidR="00A17E32" w:rsidRPr="00224078">
        <w:rPr>
          <w:noProof/>
          <w:lang w:val="en-US"/>
        </w:rPr>
        <mc:AlternateContent>
          <mc:Choice Requires="wps">
            <w:drawing>
              <wp:anchor distT="45720" distB="45720" distL="114300" distR="114300" simplePos="0" relativeHeight="251660288" behindDoc="0" locked="0" layoutInCell="1" allowOverlap="1" wp14:anchorId="4A1420C0" wp14:editId="0139461D">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14:paraId="1989D13D" w14:textId="77777777" w:rsidR="00734039" w:rsidRPr="002D2ADB" w:rsidRDefault="00734039"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2025. V5. N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8373CF1" id="Cuadro de texto 19" o:spid="_x0000_s1030" type="#_x0000_t202" style="position:absolute;left:0;text-align:left;margin-left:402.2pt;margin-top:417.75pt;width:77.3pt;height:21.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" filled="f" stroked="f">
                <v:textbox>
                  <w:txbxContent>
                    <w:p w:rsidR="00734039" w:rsidRPr="002D2ADB" w:rsidRDefault="00734039"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2025. V5. N 4.</w:t>
                      </w:r>
                    </w:p>
                  </w:txbxContent>
                </v:textbox>
                <w10:wrap type="square"/>
              </v:shape>
            </w:pict>
          </mc:Fallback>
        </mc:AlternateContent>
      </w:r>
      <w:r w:rsidR="00A17E32" w:rsidRPr="00224078">
        <w:rPr>
          <w:noProof/>
          <w:lang w:val="en-US"/>
        </w:rPr>
        <w:drawing>
          <wp:anchor distT="0" distB="0" distL="114300" distR="114300" simplePos="0" relativeHeight="251661312" behindDoc="1" locked="0" layoutInCell="1" allowOverlap="1" wp14:anchorId="0D436A48" wp14:editId="6E50F1EB">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sidRPr="00224078">
        <w:rPr>
          <w:noProof/>
          <w:lang w:val="en-US"/>
        </w:rPr>
        <mc:AlternateContent>
          <mc:Choice Requires="wps">
            <w:drawing>
              <wp:anchor distT="0" distB="0" distL="114300" distR="114300" simplePos="0" relativeHeight="251654144" behindDoc="0" locked="0" layoutInCell="1" allowOverlap="1" wp14:anchorId="53AE42AE" wp14:editId="3F2193F8">
                <wp:simplePos x="0" y="0"/>
                <wp:positionH relativeFrom="column">
                  <wp:posOffset>-706755</wp:posOffset>
                </wp:positionH>
                <wp:positionV relativeFrom="paragraph">
                  <wp:posOffset>-887095</wp:posOffset>
                </wp:positionV>
                <wp:extent cx="7042150" cy="6705600"/>
                <wp:effectExtent l="0" t="0" r="6350" b="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030D40" id="Rectángulo 15" o:spid="_x0000_s1026" style="position:absolute;margin-left:-55.65pt;margin-top:-69.85pt;width:554.5pt;height:5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" fillcolor="#0d1a46" strokecolor="#172c51" strokeweight="1pt">
                <v:path arrowok="t"/>
              </v:rect>
            </w:pict>
          </mc:Fallback>
        </mc:AlternateContent>
      </w:r>
      <w:r w:rsidR="00A17E32" w:rsidRPr="00224078">
        <w:rPr>
          <w:noProof/>
          <w:lang w:val="en-US"/>
        </w:rPr>
        <mc:AlternateContent>
          <mc:Choice Requires="wps">
            <w:drawing>
              <wp:anchor distT="0" distB="0" distL="114300" distR="114300" simplePos="0" relativeHeight="251655168" behindDoc="0" locked="0" layoutInCell="1" allowOverlap="1" wp14:anchorId="59795D8C" wp14:editId="2006A3FF">
                <wp:simplePos x="0" y="0"/>
                <wp:positionH relativeFrom="column">
                  <wp:posOffset>-326390</wp:posOffset>
                </wp:positionH>
                <wp:positionV relativeFrom="paragraph">
                  <wp:posOffset>5259070</wp:posOffset>
                </wp:positionV>
                <wp:extent cx="3327400" cy="355600"/>
                <wp:effectExtent l="0" t="0" r="6350" b="635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74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2DC978E" id="Rectángulo 7" o:spid="_x0000_s1026" style="position:absolute;margin-left:-25.7pt;margin-top:414.1pt;width:262pt;height: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" fillcolor="#19195d" strokecolor="#172c51" strokeweight="1pt">
                <v:path arrowok="t"/>
              </v:rect>
            </w:pict>
          </mc:Fallback>
        </mc:AlternateContent>
      </w:r>
      <w:r w:rsidR="00A17E32" w:rsidRPr="00224078">
        <w:rPr>
          <w:noProof/>
          <w:lang w:val="en-US"/>
        </w:rPr>
        <mc:AlternateContent>
          <mc:Choice Requires="wps">
            <w:drawing>
              <wp:anchor distT="45720" distB="45720" distL="114300" distR="114300" simplePos="0" relativeHeight="251658240" behindDoc="0" locked="0" layoutInCell="1" allowOverlap="1" wp14:anchorId="39CE22D6" wp14:editId="341B443C">
                <wp:simplePos x="0" y="0"/>
                <wp:positionH relativeFrom="column">
                  <wp:posOffset>-188595</wp:posOffset>
                </wp:positionH>
                <wp:positionV relativeFrom="paragraph">
                  <wp:posOffset>1246505</wp:posOffset>
                </wp:positionV>
                <wp:extent cx="3187700" cy="3886200"/>
                <wp:effectExtent l="0" t="0" r="0" b="0"/>
                <wp:wrapSquare wrapText="bothSides"/>
                <wp:docPr id="1706495030"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886200"/>
                        </a:xfrm>
                        <a:prstGeom prst="rect">
                          <a:avLst/>
                        </a:prstGeom>
                        <a:noFill/>
                        <a:ln w="9525">
                          <a:noFill/>
                          <a:miter lim="800000"/>
                          <a:headEnd/>
                          <a:tailEnd/>
                        </a:ln>
                      </wps:spPr>
                      <wps:txbx>
                        <w:txbxContent>
                          <w:p w14:paraId="4311068D" w14:textId="77777777" w:rsidR="00734039" w:rsidRPr="002D2ADB" w:rsidRDefault="00734039" w:rsidP="000529D8">
                            <w:pPr>
                              <w:spacing w:after="0" w:line="240" w:lineRule="auto"/>
                              <w:jc w:val="right"/>
                              <w:rPr>
                                <w:rFonts w:ascii="Prompt" w:hAnsi="Prompt" w:cs="Prompt"/>
                                <w:color w:val="FFFFFF"/>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897CEB" id="Cuadro de texto 5" o:spid="_x0000_s1032" type="#_x0000_t202" style="position:absolute;left:0;text-align:left;margin-left:-14.85pt;margin-top:98.15pt;width:251pt;height:3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" filled="f" stroked="f">
                <v:textbox>
                  <w:txbxContent>
                    <w:p w:rsidR="00734039" w:rsidRPr="002D2ADB" w:rsidRDefault="00734039" w:rsidP="000529D8">
                      <w:pPr>
                        <w:spacing w:after="0" w:line="240" w:lineRule="auto"/>
                        <w:jc w:val="right"/>
                        <w:rPr>
                          <w:rFonts w:ascii="Prompt" w:hAnsi="Prompt" w:cs="Prompt"/>
                          <w:color w:val="FFFFFF"/>
                          <w:sz w:val="20"/>
                          <w:szCs w:val="20"/>
                        </w:rPr>
                      </w:pPr>
                    </w:p>
                  </w:txbxContent>
                </v:textbox>
                <w10:wrap type="square"/>
              </v:shape>
            </w:pict>
          </mc:Fallback>
        </mc:AlternateContent>
      </w:r>
    </w:p>
    <w:p w14:paraId="13BFB3FB" w14:textId="77777777" w:rsidR="00BA28C6" w:rsidRPr="00224078" w:rsidRDefault="00BA28C6" w:rsidP="00E271E2">
      <w:pPr>
        <w:spacing w:after="0" w:line="240" w:lineRule="auto"/>
        <w:jc w:val="both"/>
        <w:rPr>
          <w:rFonts w:ascii="Arial" w:hAnsi="Arial" w:cs="Arial"/>
          <w:b/>
          <w:bCs/>
        </w:rPr>
      </w:pPr>
    </w:p>
    <w:p w14:paraId="3C687256" w14:textId="77777777" w:rsidR="00BA28C6" w:rsidRPr="00224078" w:rsidRDefault="00BA28C6" w:rsidP="00E271E2">
      <w:pPr>
        <w:spacing w:after="0" w:line="240" w:lineRule="auto"/>
        <w:jc w:val="both"/>
        <w:rPr>
          <w:rFonts w:ascii="Arial" w:hAnsi="Arial" w:cs="Arial"/>
          <w:b/>
          <w:bCs/>
        </w:rPr>
      </w:pPr>
    </w:p>
    <w:p w14:paraId="0DF71208" w14:textId="77777777" w:rsidR="00BA28C6" w:rsidRPr="00224078" w:rsidRDefault="00BA28C6" w:rsidP="00E271E2">
      <w:pPr>
        <w:spacing w:after="0" w:line="240" w:lineRule="auto"/>
        <w:jc w:val="both"/>
        <w:rPr>
          <w:rFonts w:ascii="Arial" w:hAnsi="Arial" w:cs="Arial"/>
          <w:b/>
          <w:bCs/>
        </w:rPr>
      </w:pPr>
    </w:p>
    <w:p w14:paraId="5A7B66A4" w14:textId="77777777" w:rsidR="00BA28C6" w:rsidRPr="00224078" w:rsidRDefault="00BA28C6" w:rsidP="00E271E2">
      <w:pPr>
        <w:spacing w:after="0" w:line="240" w:lineRule="auto"/>
        <w:jc w:val="both"/>
        <w:rPr>
          <w:rFonts w:ascii="Arial" w:hAnsi="Arial" w:cs="Arial"/>
          <w:b/>
          <w:bCs/>
        </w:rPr>
      </w:pPr>
    </w:p>
    <w:p w14:paraId="4B1D8216" w14:textId="77777777" w:rsidR="00BA28C6" w:rsidRPr="00224078" w:rsidRDefault="00BA28C6" w:rsidP="00E271E2">
      <w:pPr>
        <w:spacing w:after="0" w:line="240" w:lineRule="auto"/>
        <w:jc w:val="both"/>
        <w:rPr>
          <w:rFonts w:ascii="Arial" w:hAnsi="Arial" w:cs="Arial"/>
          <w:b/>
          <w:bCs/>
        </w:rPr>
      </w:pPr>
    </w:p>
    <w:p w14:paraId="46145E08" w14:textId="25CCDC06" w:rsidR="00BA28C6" w:rsidRPr="00224078" w:rsidRDefault="00965EDA" w:rsidP="00E271E2">
      <w:pPr>
        <w:spacing w:after="0" w:line="240" w:lineRule="auto"/>
        <w:jc w:val="both"/>
        <w:rPr>
          <w:rFonts w:ascii="Arial" w:hAnsi="Arial" w:cs="Arial"/>
          <w:b/>
          <w:bCs/>
        </w:rPr>
      </w:pPr>
      <w:r w:rsidRPr="00224078">
        <w:rPr>
          <w:noProof/>
          <w:lang w:val="en-US"/>
        </w:rPr>
        <mc:AlternateContent>
          <mc:Choice Requires="wps">
            <w:drawing>
              <wp:anchor distT="45720" distB="45720" distL="114300" distR="114300" simplePos="0" relativeHeight="251659264" behindDoc="0" locked="0" layoutInCell="1" allowOverlap="1" wp14:anchorId="325DBEB1" wp14:editId="48B0C654">
                <wp:simplePos x="0" y="0"/>
                <wp:positionH relativeFrom="column">
                  <wp:posOffset>2872105</wp:posOffset>
                </wp:positionH>
                <wp:positionV relativeFrom="paragraph">
                  <wp:posOffset>273685</wp:posOffset>
                </wp:positionV>
                <wp:extent cx="3187700" cy="3886200"/>
                <wp:effectExtent l="0" t="0" r="0" b="0"/>
                <wp:wrapSquare wrapText="bothSides"/>
                <wp:docPr id="1880450000"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886200"/>
                        </a:xfrm>
                        <a:prstGeom prst="rect">
                          <a:avLst/>
                        </a:prstGeom>
                        <a:noFill/>
                        <a:ln w="9525">
                          <a:noFill/>
                          <a:miter lim="800000"/>
                          <a:headEnd/>
                          <a:tailEnd/>
                        </a:ln>
                      </wps:spPr>
                      <wps:txbx>
                        <w:txbxContent>
                          <w:p w14:paraId="6DB99947" w14:textId="77777777" w:rsidR="00A1366B" w:rsidRDefault="00A1366B" w:rsidP="000529D8">
                            <w:pPr>
                              <w:spacing w:after="0" w:line="240" w:lineRule="auto"/>
                              <w:jc w:val="right"/>
                              <w:rPr>
                                <w:rFonts w:ascii="Prompt" w:hAnsi="Prompt" w:cs="Prompt"/>
                                <w:color w:val="63AEBD"/>
                                <w:sz w:val="24"/>
                                <w:szCs w:val="24"/>
                              </w:rPr>
                            </w:pPr>
                          </w:p>
                          <w:p w14:paraId="043A2E36" w14:textId="77777777" w:rsidR="00734039" w:rsidRPr="00965EDA" w:rsidRDefault="00734039" w:rsidP="000529D8">
                            <w:pPr>
                              <w:spacing w:after="0" w:line="240" w:lineRule="auto"/>
                              <w:jc w:val="right"/>
                              <w:rPr>
                                <w:rFonts w:ascii="Prompt" w:hAnsi="Prompt" w:cs="Prompt"/>
                                <w:color w:val="63AEBD"/>
                              </w:rPr>
                            </w:pPr>
                            <w:r w:rsidRPr="00965EDA">
                              <w:rPr>
                                <w:rFonts w:ascii="Prompt" w:hAnsi="Prompt" w:cs="Prompt"/>
                                <w:color w:val="63AEBD"/>
                              </w:rPr>
                              <w:t>Lidia Angelica Murga Polo</w:t>
                            </w:r>
                          </w:p>
                          <w:p w14:paraId="470B7302" w14:textId="5919999C" w:rsidR="00734039" w:rsidRPr="00965EDA" w:rsidRDefault="00965EDA" w:rsidP="000529D8">
                            <w:pPr>
                              <w:spacing w:after="0" w:line="240" w:lineRule="auto"/>
                              <w:jc w:val="right"/>
                              <w:rPr>
                                <w:rFonts w:ascii="Prompt" w:hAnsi="Prompt" w:cs="Prompt"/>
                                <w:color w:val="FFFFFF" w:themeColor="background1"/>
                              </w:rPr>
                            </w:pPr>
                            <w:r>
                              <w:rPr>
                                <w:rFonts w:ascii="Prompt" w:hAnsi="Prompt" w:cs="Prompt"/>
                                <w:color w:val="FFFFFF" w:themeColor="background1"/>
                              </w:rPr>
                              <w:t>https://orcid.org/</w:t>
                            </w:r>
                            <w:r w:rsidR="00734039" w:rsidRPr="00965EDA">
                              <w:rPr>
                                <w:rFonts w:ascii="Prompt" w:hAnsi="Prompt" w:cs="Prompt"/>
                                <w:color w:val="FFFFFF" w:themeColor="background1"/>
                              </w:rPr>
                              <w:t>0000-0002-2727-7697</w:t>
                            </w:r>
                          </w:p>
                          <w:p w14:paraId="1D47DFB5" w14:textId="77777777" w:rsidR="00734039" w:rsidRPr="00965EDA" w:rsidRDefault="00734039" w:rsidP="000529D8">
                            <w:pPr>
                              <w:spacing w:after="0" w:line="240" w:lineRule="auto"/>
                              <w:jc w:val="right"/>
                              <w:rPr>
                                <w:rFonts w:ascii="Prompt" w:hAnsi="Prompt" w:cs="Prompt"/>
                                <w:color w:val="FFFFFF" w:themeColor="background1"/>
                              </w:rPr>
                            </w:pPr>
                            <w:r w:rsidRPr="00965EDA">
                              <w:rPr>
                                <w:rFonts w:ascii="Prompt" w:hAnsi="Prompt" w:cs="Prompt"/>
                                <w:color w:val="FFFFFF" w:themeColor="background1"/>
                              </w:rPr>
                              <w:t>lmurgap@ucvvirtual.edu.pe</w:t>
                            </w:r>
                          </w:p>
                          <w:p w14:paraId="695DDD45" w14:textId="08DE6360" w:rsidR="00734039" w:rsidRPr="00965EDA" w:rsidRDefault="00734039" w:rsidP="00BA28C6">
                            <w:pPr>
                              <w:spacing w:after="0" w:line="240" w:lineRule="auto"/>
                              <w:jc w:val="right"/>
                              <w:rPr>
                                <w:rFonts w:ascii="Prompt" w:hAnsi="Prompt" w:cs="Prompt"/>
                                <w:color w:val="63AEBD"/>
                              </w:rPr>
                            </w:pPr>
                            <w:r w:rsidRPr="00965EDA">
                              <w:rPr>
                                <w:rFonts w:ascii="Prompt" w:hAnsi="Prompt" w:cs="Prompt"/>
                                <w:color w:val="63AEBD"/>
                              </w:rPr>
                              <w:t>Universidad César Vallejo. Chimbote-Perú</w:t>
                            </w:r>
                          </w:p>
                          <w:p w14:paraId="50FE9AF3" w14:textId="77777777" w:rsidR="00734039" w:rsidRPr="002D2ADB" w:rsidRDefault="00734039" w:rsidP="000529D8">
                            <w:pPr>
                              <w:spacing w:after="0" w:line="240" w:lineRule="auto"/>
                              <w:jc w:val="right"/>
                              <w:rPr>
                                <w:rFonts w:ascii="Prompt" w:hAnsi="Prompt" w:cs="Prompt"/>
                                <w:color w:val="FFFFFF"/>
                                <w:sz w:val="20"/>
                                <w:szCs w:val="20"/>
                              </w:rPr>
                            </w:pPr>
                          </w:p>
                          <w:p w14:paraId="528B31EB" w14:textId="77777777" w:rsidR="00734039" w:rsidRPr="002D2ADB" w:rsidRDefault="00734039" w:rsidP="000529D8">
                            <w:pPr>
                              <w:spacing w:after="0" w:line="240" w:lineRule="auto"/>
                              <w:jc w:val="right"/>
                              <w:rPr>
                                <w:rFonts w:ascii="Prompt" w:hAnsi="Prompt" w:cs="Prompt"/>
                                <w:color w:val="FFFFFF"/>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5DBEB1" id="_x0000_t202" coordsize="21600,21600" o:spt="202" path="m,l,21600r21600,l21600,xe">
                <v:stroke joinstyle="miter"/>
                <v:path gradientshapeok="t" o:connecttype="rect"/>
              </v:shapetype>
              <v:shape id="Cuadro de texto 17" o:spid="_x0000_s1032" type="#_x0000_t202" style="position:absolute;left:0;text-align:left;margin-left:226.15pt;margin-top:21.55pt;width:251pt;height:3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" filled="f" stroked="f">
                <v:textbox>
                  <w:txbxContent>
                    <w:p w14:paraId="6DB99947" w14:textId="77777777" w:rsidR="00A1366B" w:rsidRDefault="00A1366B" w:rsidP="000529D8">
                      <w:pPr>
                        <w:spacing w:after="0" w:line="240" w:lineRule="auto"/>
                        <w:jc w:val="right"/>
                        <w:rPr>
                          <w:rFonts w:ascii="Prompt" w:hAnsi="Prompt" w:cs="Prompt"/>
                          <w:color w:val="63AEBD"/>
                          <w:sz w:val="24"/>
                          <w:szCs w:val="24"/>
                        </w:rPr>
                      </w:pPr>
                    </w:p>
                    <w:p w14:paraId="043A2E36" w14:textId="77777777" w:rsidR="00734039" w:rsidRPr="00965EDA" w:rsidRDefault="00734039" w:rsidP="000529D8">
                      <w:pPr>
                        <w:spacing w:after="0" w:line="240" w:lineRule="auto"/>
                        <w:jc w:val="right"/>
                        <w:rPr>
                          <w:rFonts w:ascii="Prompt" w:hAnsi="Prompt" w:cs="Prompt"/>
                          <w:color w:val="63AEBD"/>
                        </w:rPr>
                      </w:pPr>
                      <w:r w:rsidRPr="00965EDA">
                        <w:rPr>
                          <w:rFonts w:ascii="Prompt" w:hAnsi="Prompt" w:cs="Prompt"/>
                          <w:color w:val="63AEBD"/>
                        </w:rPr>
                        <w:t>Lidia Angelica Murga Polo</w:t>
                      </w:r>
                    </w:p>
                    <w:p w14:paraId="470B7302" w14:textId="5919999C" w:rsidR="00734039" w:rsidRPr="00965EDA" w:rsidRDefault="00965EDA" w:rsidP="000529D8">
                      <w:pPr>
                        <w:spacing w:after="0" w:line="240" w:lineRule="auto"/>
                        <w:jc w:val="right"/>
                        <w:rPr>
                          <w:rFonts w:ascii="Prompt" w:hAnsi="Prompt" w:cs="Prompt"/>
                          <w:color w:val="FFFFFF" w:themeColor="background1"/>
                        </w:rPr>
                      </w:pPr>
                      <w:r>
                        <w:rPr>
                          <w:rFonts w:ascii="Prompt" w:hAnsi="Prompt" w:cs="Prompt"/>
                          <w:color w:val="FFFFFF" w:themeColor="background1"/>
                        </w:rPr>
                        <w:t>https://orcid.org/</w:t>
                      </w:r>
                      <w:r w:rsidR="00734039" w:rsidRPr="00965EDA">
                        <w:rPr>
                          <w:rFonts w:ascii="Prompt" w:hAnsi="Prompt" w:cs="Prompt"/>
                          <w:color w:val="FFFFFF" w:themeColor="background1"/>
                        </w:rPr>
                        <w:t>0000-0002-2727-7697</w:t>
                      </w:r>
                    </w:p>
                    <w:p w14:paraId="1D47DFB5" w14:textId="77777777" w:rsidR="00734039" w:rsidRPr="00965EDA" w:rsidRDefault="00734039" w:rsidP="000529D8">
                      <w:pPr>
                        <w:spacing w:after="0" w:line="240" w:lineRule="auto"/>
                        <w:jc w:val="right"/>
                        <w:rPr>
                          <w:rFonts w:ascii="Prompt" w:hAnsi="Prompt" w:cs="Prompt"/>
                          <w:color w:val="FFFFFF" w:themeColor="background1"/>
                        </w:rPr>
                      </w:pPr>
                      <w:r w:rsidRPr="00965EDA">
                        <w:rPr>
                          <w:rFonts w:ascii="Prompt" w:hAnsi="Prompt" w:cs="Prompt"/>
                          <w:color w:val="FFFFFF" w:themeColor="background1"/>
                        </w:rPr>
                        <w:t>lmurgap@ucvvirtual.edu.pe</w:t>
                      </w:r>
                    </w:p>
                    <w:p w14:paraId="695DDD45" w14:textId="08DE6360" w:rsidR="00734039" w:rsidRPr="00965EDA" w:rsidRDefault="00734039" w:rsidP="00BA28C6">
                      <w:pPr>
                        <w:spacing w:after="0" w:line="240" w:lineRule="auto"/>
                        <w:jc w:val="right"/>
                        <w:rPr>
                          <w:rFonts w:ascii="Prompt" w:hAnsi="Prompt" w:cs="Prompt"/>
                          <w:color w:val="63AEBD"/>
                        </w:rPr>
                      </w:pPr>
                      <w:r w:rsidRPr="00965EDA">
                        <w:rPr>
                          <w:rFonts w:ascii="Prompt" w:hAnsi="Prompt" w:cs="Prompt"/>
                          <w:color w:val="63AEBD"/>
                        </w:rPr>
                        <w:t>Universidad César Vallejo. Chimbote-Perú</w:t>
                      </w:r>
                    </w:p>
                    <w:p w14:paraId="50FE9AF3" w14:textId="77777777" w:rsidR="00734039" w:rsidRPr="002D2ADB" w:rsidRDefault="00734039" w:rsidP="000529D8">
                      <w:pPr>
                        <w:spacing w:after="0" w:line="240" w:lineRule="auto"/>
                        <w:jc w:val="right"/>
                        <w:rPr>
                          <w:rFonts w:ascii="Prompt" w:hAnsi="Prompt" w:cs="Prompt"/>
                          <w:color w:val="FFFFFF"/>
                          <w:sz w:val="20"/>
                          <w:szCs w:val="20"/>
                        </w:rPr>
                      </w:pPr>
                    </w:p>
                    <w:p w14:paraId="528B31EB" w14:textId="77777777" w:rsidR="00734039" w:rsidRPr="002D2ADB" w:rsidRDefault="00734039" w:rsidP="000529D8">
                      <w:pPr>
                        <w:spacing w:after="0" w:line="240" w:lineRule="auto"/>
                        <w:jc w:val="right"/>
                        <w:rPr>
                          <w:rFonts w:ascii="Prompt" w:hAnsi="Prompt" w:cs="Prompt"/>
                          <w:color w:val="FFFFFF"/>
                          <w:sz w:val="20"/>
                          <w:szCs w:val="20"/>
                        </w:rPr>
                      </w:pPr>
                    </w:p>
                  </w:txbxContent>
                </v:textbox>
                <w10:wrap type="square"/>
              </v:shape>
            </w:pict>
          </mc:Fallback>
        </mc:AlternateContent>
      </w:r>
    </w:p>
    <w:p w14:paraId="16684328" w14:textId="77777777" w:rsidR="00BA28C6" w:rsidRPr="00224078" w:rsidRDefault="00BA28C6" w:rsidP="00E271E2">
      <w:pPr>
        <w:spacing w:after="0" w:line="240" w:lineRule="auto"/>
        <w:jc w:val="both"/>
        <w:rPr>
          <w:rFonts w:ascii="Arial" w:hAnsi="Arial" w:cs="Arial"/>
          <w:b/>
          <w:bCs/>
        </w:rPr>
      </w:pPr>
    </w:p>
    <w:p w14:paraId="38E51EBD" w14:textId="77777777" w:rsidR="00BA28C6" w:rsidRPr="00224078" w:rsidRDefault="00BA28C6" w:rsidP="00E271E2">
      <w:pPr>
        <w:spacing w:after="0" w:line="240" w:lineRule="auto"/>
        <w:jc w:val="both"/>
        <w:rPr>
          <w:rFonts w:ascii="Arial" w:hAnsi="Arial" w:cs="Arial"/>
          <w:b/>
          <w:bCs/>
        </w:rPr>
      </w:pPr>
    </w:p>
    <w:p w14:paraId="48D8FDE5" w14:textId="77777777" w:rsidR="00BA28C6" w:rsidRPr="00224078" w:rsidRDefault="00BA28C6" w:rsidP="00E271E2">
      <w:pPr>
        <w:spacing w:after="0" w:line="240" w:lineRule="auto"/>
        <w:jc w:val="both"/>
        <w:rPr>
          <w:rFonts w:ascii="Arial" w:hAnsi="Arial" w:cs="Arial"/>
          <w:b/>
          <w:bCs/>
        </w:rPr>
      </w:pPr>
    </w:p>
    <w:p w14:paraId="47910DBC" w14:textId="77777777" w:rsidR="00DE6601" w:rsidRPr="00224078" w:rsidRDefault="00DE6601" w:rsidP="00E271E2">
      <w:pPr>
        <w:spacing w:after="0" w:line="240" w:lineRule="auto"/>
        <w:jc w:val="both"/>
        <w:rPr>
          <w:rFonts w:ascii="Arial" w:hAnsi="Arial" w:cs="Arial"/>
          <w:b/>
          <w:bCs/>
        </w:rPr>
      </w:pPr>
      <w:r w:rsidRPr="00224078">
        <w:rPr>
          <w:rFonts w:ascii="Arial" w:hAnsi="Arial" w:cs="Arial"/>
          <w:b/>
          <w:bCs/>
        </w:rPr>
        <w:t>Resumen</w:t>
      </w:r>
    </w:p>
    <w:p w14:paraId="22C8D372" w14:textId="77777777" w:rsidR="00BA28C6" w:rsidRPr="00224078" w:rsidRDefault="007A7782" w:rsidP="002537DC">
      <w:pPr>
        <w:spacing w:after="0" w:line="240" w:lineRule="auto"/>
        <w:jc w:val="both"/>
        <w:rPr>
          <w:rFonts w:ascii="Arial" w:hAnsi="Arial" w:cs="Arial"/>
          <w:sz w:val="20"/>
          <w:szCs w:val="20"/>
        </w:rPr>
      </w:pPr>
      <w:r w:rsidRPr="00224078">
        <w:rPr>
          <w:rFonts w:ascii="Arial" w:hAnsi="Arial" w:cs="Arial"/>
          <w:sz w:val="20"/>
          <w:szCs w:val="20"/>
        </w:rPr>
        <w:t>La presente investigación tiene como objetivo general determinar la relación entre el liderazgo directivo y el desempeño de los docentes en instituciones educativas de Chimbote durante el año 2024. Este estudio contribuye al logro del Objetivo de Desarrollo Sostenible N° 4, que busca fortalecer aspectos relacionados con una educación inclusiva, equitativa y de calidad. La metodología empleada fue de tipo no experimental y de diseño correlacional, utilizando una muestra de 200 docentes a quienes se les aplicaron dos cuestionarios: uno sobre liderazgo directivo y otro sobre desempeño docente. Los resultados evidencian una alta correlación positiva entre el liderazgo directivo y el desempeño docente, con un coeficiente de correlación Rho de Spearman de 0,815 y un valor p = 0,000, lo que indica una relación significativa.</w:t>
      </w:r>
      <w:r w:rsidR="002537DC" w:rsidRPr="00224078">
        <w:rPr>
          <w:rFonts w:ascii="Arial" w:hAnsi="Arial" w:cs="Arial"/>
          <w:sz w:val="20"/>
          <w:szCs w:val="20"/>
        </w:rPr>
        <w:t xml:space="preserve"> Se concluye que un liderazgo directivo efectivo es un pilar fundamental para el éxito educativo, ya que fomenta un entorno colaborativo, motiva al personal docente y asegura una gestión estratégica orientada a la mejora continua. El fortalecimiento del liderazgo en las instituciones educativas es esencial para cerrar brechas y garantizar una educación de calidad.</w:t>
      </w:r>
    </w:p>
    <w:p w14:paraId="0D647058" w14:textId="77777777" w:rsidR="007A7782" w:rsidRPr="00224078" w:rsidRDefault="007A7782" w:rsidP="00E271E2">
      <w:pPr>
        <w:spacing w:after="0" w:line="240" w:lineRule="auto"/>
        <w:jc w:val="both"/>
        <w:rPr>
          <w:rFonts w:ascii="Arial" w:hAnsi="Arial" w:cs="Arial"/>
          <w:b/>
          <w:bCs/>
          <w:sz w:val="20"/>
          <w:szCs w:val="20"/>
        </w:rPr>
      </w:pPr>
    </w:p>
    <w:p w14:paraId="61368EB9" w14:textId="77777777" w:rsidR="002537DC" w:rsidRPr="00224078" w:rsidRDefault="00EF28BE" w:rsidP="00E271E2">
      <w:pPr>
        <w:spacing w:after="0" w:line="240" w:lineRule="auto"/>
        <w:jc w:val="both"/>
        <w:rPr>
          <w:rFonts w:ascii="Arial" w:hAnsi="Arial" w:cs="Arial"/>
          <w:sz w:val="20"/>
          <w:szCs w:val="20"/>
        </w:rPr>
      </w:pPr>
      <w:r w:rsidRPr="00224078">
        <w:rPr>
          <w:rFonts w:ascii="Arial" w:hAnsi="Arial" w:cs="Arial"/>
          <w:b/>
          <w:bCs/>
          <w:sz w:val="20"/>
          <w:szCs w:val="20"/>
        </w:rPr>
        <w:t>Palabras clave</w:t>
      </w:r>
      <w:r w:rsidR="002537DC" w:rsidRPr="00224078">
        <w:rPr>
          <w:rFonts w:ascii="Arial" w:hAnsi="Arial" w:cs="Arial"/>
          <w:sz w:val="20"/>
          <w:szCs w:val="20"/>
        </w:rPr>
        <w:t>: desempeño docente, entorno ordenado, liderazgo directivo.</w:t>
      </w:r>
    </w:p>
    <w:p w14:paraId="050E363D" w14:textId="77777777" w:rsidR="00EF28BE" w:rsidRPr="00224078" w:rsidRDefault="00EF28BE" w:rsidP="00E271E2">
      <w:pPr>
        <w:spacing w:after="0" w:line="240" w:lineRule="auto"/>
        <w:jc w:val="both"/>
        <w:rPr>
          <w:rFonts w:ascii="Arial" w:hAnsi="Arial" w:cs="Arial"/>
          <w:sz w:val="20"/>
          <w:szCs w:val="20"/>
          <w:lang w:val="en-US"/>
        </w:rPr>
      </w:pPr>
      <w:r w:rsidRPr="00224078">
        <w:rPr>
          <w:rFonts w:ascii="Arial" w:hAnsi="Arial" w:cs="Arial"/>
          <w:b/>
          <w:bCs/>
          <w:lang w:val="en-US"/>
        </w:rPr>
        <w:lastRenderedPageBreak/>
        <w:t>Abstract</w:t>
      </w:r>
    </w:p>
    <w:p w14:paraId="0D436C46" w14:textId="77777777" w:rsidR="002537DC" w:rsidRPr="00224078" w:rsidRDefault="002537DC" w:rsidP="00E271E2">
      <w:pPr>
        <w:spacing w:after="0" w:line="240" w:lineRule="auto"/>
        <w:jc w:val="both"/>
        <w:rPr>
          <w:rFonts w:ascii="Arial" w:hAnsi="Arial" w:cs="Arial"/>
          <w:sz w:val="20"/>
          <w:szCs w:val="20"/>
          <w:lang w:val="en-US"/>
        </w:rPr>
      </w:pPr>
      <w:r w:rsidRPr="00224078">
        <w:rPr>
          <w:rFonts w:ascii="Arial" w:hAnsi="Arial" w:cs="Arial"/>
          <w:sz w:val="20"/>
          <w:szCs w:val="20"/>
          <w:lang w:val="en-US"/>
        </w:rPr>
        <w:t>The general objective of this research is to determine the relationship between managerial leadership and teacher performance in educational institutions in Chimbote during the year 2024. This study contributes to the achievement of Sustainable Development Goal No. 4, which seeks to strengthen aspects related to inclusive, equitable and quality education. The methodology used was non-experimental and correlational in design, using a sample of 200 teachers to whom two questionnaires were applied: one on managerial leadership and another on teacher performance. The results show a high positive correlation between managerial leadership and teacher performance, with a Spearman's R</w:t>
      </w:r>
      <w:r w:rsidR="00A052DC" w:rsidRPr="00224078">
        <w:rPr>
          <w:rFonts w:ascii="Arial" w:hAnsi="Arial" w:cs="Arial"/>
          <w:sz w:val="20"/>
          <w:szCs w:val="20"/>
          <w:lang w:val="en-US"/>
        </w:rPr>
        <w:t>ho correlation coefficient of 0,815 and a p value = 0,</w:t>
      </w:r>
      <w:r w:rsidRPr="00224078">
        <w:rPr>
          <w:rFonts w:ascii="Arial" w:hAnsi="Arial" w:cs="Arial"/>
          <w:sz w:val="20"/>
          <w:szCs w:val="20"/>
          <w:lang w:val="en-US"/>
        </w:rPr>
        <w:t>000, indicating a significant relationship. It is concluded that effective managerial leadership is a fundamental pillar for educational success, as it fosters a collaborative environment, motivates teaching staff and ensures strategic management aimed at continuous improvement. Strengthening leadership in educational institutions is essential to close gaps and guarantee quality education.</w:t>
      </w:r>
    </w:p>
    <w:p w14:paraId="6E9D700D" w14:textId="77777777" w:rsidR="002537DC" w:rsidRPr="00224078" w:rsidRDefault="002537DC" w:rsidP="00E271E2">
      <w:pPr>
        <w:spacing w:after="0" w:line="240" w:lineRule="auto"/>
        <w:jc w:val="both"/>
        <w:rPr>
          <w:rFonts w:ascii="Arial" w:hAnsi="Arial" w:cs="Arial"/>
          <w:sz w:val="20"/>
          <w:szCs w:val="20"/>
          <w:lang w:val="en-US"/>
        </w:rPr>
      </w:pPr>
    </w:p>
    <w:p w14:paraId="28E08C86" w14:textId="77777777" w:rsidR="00EF28BE" w:rsidRPr="00224078" w:rsidRDefault="00EF28BE" w:rsidP="00E271E2">
      <w:pPr>
        <w:spacing w:after="0" w:line="240" w:lineRule="auto"/>
        <w:jc w:val="both"/>
        <w:rPr>
          <w:rFonts w:ascii="Arial" w:hAnsi="Arial" w:cs="Arial"/>
          <w:sz w:val="20"/>
          <w:szCs w:val="20"/>
          <w:lang w:val="en-US"/>
        </w:rPr>
      </w:pPr>
      <w:r w:rsidRPr="00224078">
        <w:rPr>
          <w:rFonts w:ascii="Arial" w:hAnsi="Arial" w:cs="Arial"/>
          <w:b/>
          <w:bCs/>
          <w:sz w:val="20"/>
          <w:szCs w:val="20"/>
          <w:lang w:val="en-US"/>
        </w:rPr>
        <w:t>Keywords</w:t>
      </w:r>
      <w:r w:rsidR="002537DC" w:rsidRPr="00224078">
        <w:rPr>
          <w:rFonts w:ascii="Arial" w:hAnsi="Arial" w:cs="Arial"/>
          <w:sz w:val="20"/>
          <w:szCs w:val="20"/>
          <w:lang w:val="en-US"/>
        </w:rPr>
        <w:t>: teaching performance, orderly environment, managerial leadership.</w:t>
      </w:r>
    </w:p>
    <w:p w14:paraId="497BB670" w14:textId="77777777" w:rsidR="00EF28BE" w:rsidRPr="00224078" w:rsidRDefault="00EF28BE" w:rsidP="00E271E2">
      <w:pPr>
        <w:spacing w:after="0" w:line="240" w:lineRule="auto"/>
        <w:jc w:val="both"/>
        <w:rPr>
          <w:rFonts w:ascii="Arial" w:hAnsi="Arial" w:cs="Arial"/>
          <w:sz w:val="20"/>
          <w:szCs w:val="20"/>
          <w:lang w:val="en-US"/>
        </w:rPr>
      </w:pPr>
    </w:p>
    <w:p w14:paraId="2A12C4A6" w14:textId="77777777" w:rsidR="00EF28BE" w:rsidRPr="00224078" w:rsidRDefault="00EF28BE" w:rsidP="00E271E2">
      <w:pPr>
        <w:spacing w:after="0" w:line="240" w:lineRule="auto"/>
        <w:jc w:val="both"/>
        <w:rPr>
          <w:rFonts w:ascii="Arial" w:hAnsi="Arial" w:cs="Arial"/>
          <w:b/>
          <w:bCs/>
        </w:rPr>
      </w:pPr>
      <w:r w:rsidRPr="00224078">
        <w:rPr>
          <w:rFonts w:ascii="Arial" w:hAnsi="Arial" w:cs="Arial"/>
          <w:b/>
          <w:bCs/>
        </w:rPr>
        <w:t>Introducción</w:t>
      </w:r>
    </w:p>
    <w:p w14:paraId="2D0EE59A" w14:textId="77777777" w:rsidR="002537DC" w:rsidRPr="00224078" w:rsidRDefault="002537DC" w:rsidP="002537DC">
      <w:pPr>
        <w:spacing w:after="0" w:line="240" w:lineRule="auto"/>
        <w:ind w:firstLine="709"/>
        <w:jc w:val="both"/>
        <w:rPr>
          <w:rFonts w:ascii="Arial" w:hAnsi="Arial" w:cs="Arial"/>
          <w:sz w:val="20"/>
          <w:szCs w:val="20"/>
        </w:rPr>
      </w:pPr>
      <w:r w:rsidRPr="00224078">
        <w:rPr>
          <w:rFonts w:ascii="Arial" w:hAnsi="Arial" w:cs="Arial"/>
          <w:sz w:val="20"/>
          <w:szCs w:val="20"/>
        </w:rPr>
        <w:t xml:space="preserve">El presente estudio, sobre liderazgo en la dirección y el desempeño del personal docente, resulta una pieza clave para fortalecer el Objetivo de Desarrollo Sostenible (ODS) N° 4, el cual tiene como propósito fomentar una educación de calidad e inclusiva, así como reducir las desigualdades educativas. En este sentido, la revisión de la normativa en Iberoamérica y el programa “Metas Educativas 2021” indican que la falta de un enfoque sistémico en el liderazgo escolar dificulta la calidad educativa. </w:t>
      </w:r>
      <w:r w:rsidR="002F1A5B" w:rsidRPr="00224078">
        <w:rPr>
          <w:rFonts w:ascii="Arial" w:hAnsi="Arial" w:cs="Arial"/>
          <w:sz w:val="20"/>
          <w:szCs w:val="20"/>
        </w:rPr>
        <w:t>De allí que, e</w:t>
      </w:r>
      <w:r w:rsidRPr="00224078">
        <w:rPr>
          <w:rFonts w:ascii="Arial" w:hAnsi="Arial" w:cs="Arial"/>
          <w:sz w:val="20"/>
          <w:szCs w:val="20"/>
        </w:rPr>
        <w:t>ste estudio subraya la necesidad de implementar políticas que fortalezcan el desarrollo profesional de los directores, definan estándares claros de desempeño, optimicen la evaluación y mejoren las condiciones laborales y salariales. La exploración en este ámbito es crucial para reconocer y aplicar prácti</w:t>
      </w:r>
      <w:r w:rsidR="00CB3649" w:rsidRPr="00224078">
        <w:rPr>
          <w:rFonts w:ascii="Arial" w:hAnsi="Arial" w:cs="Arial"/>
          <w:sz w:val="20"/>
          <w:szCs w:val="20"/>
        </w:rPr>
        <w:t xml:space="preserve">cas exitosas, fortaleciendo así </w:t>
      </w:r>
      <w:r w:rsidRPr="00224078">
        <w:rPr>
          <w:rFonts w:ascii="Arial" w:hAnsi="Arial" w:cs="Arial"/>
          <w:sz w:val="20"/>
          <w:szCs w:val="20"/>
        </w:rPr>
        <w:t xml:space="preserve">la Responsabilidad Social Universitaria (RSU) y promoviendo el progreso constante en la calidad educativa. </w:t>
      </w:r>
    </w:p>
    <w:p w14:paraId="2F8B21DC" w14:textId="77777777" w:rsidR="002537DC" w:rsidRPr="00224078" w:rsidRDefault="002537DC" w:rsidP="002537DC">
      <w:pPr>
        <w:spacing w:after="0" w:line="240" w:lineRule="auto"/>
        <w:ind w:firstLine="709"/>
        <w:jc w:val="both"/>
        <w:rPr>
          <w:rFonts w:ascii="Arial" w:hAnsi="Arial" w:cs="Arial"/>
          <w:sz w:val="20"/>
          <w:szCs w:val="20"/>
        </w:rPr>
      </w:pPr>
      <w:r w:rsidRPr="00224078">
        <w:rPr>
          <w:rFonts w:ascii="Arial" w:hAnsi="Arial" w:cs="Arial"/>
          <w:sz w:val="20"/>
          <w:szCs w:val="20"/>
        </w:rPr>
        <w:t>La Oficina de Revisión de la Educación (ERO)</w:t>
      </w:r>
      <w:r w:rsidR="00CB3649" w:rsidRPr="00224078">
        <w:rPr>
          <w:rFonts w:ascii="Arial" w:hAnsi="Arial" w:cs="Arial"/>
          <w:sz w:val="20"/>
          <w:szCs w:val="20"/>
        </w:rPr>
        <w:t>,</w:t>
      </w:r>
      <w:r w:rsidRPr="00224078">
        <w:rPr>
          <w:rFonts w:ascii="Arial" w:hAnsi="Arial" w:cs="Arial"/>
          <w:sz w:val="20"/>
          <w:szCs w:val="20"/>
        </w:rPr>
        <w:t xml:space="preserve"> de Nueva Zelanda (2021)</w:t>
      </w:r>
      <w:r w:rsidR="00CB3649" w:rsidRPr="00224078">
        <w:rPr>
          <w:rFonts w:ascii="Arial" w:hAnsi="Arial" w:cs="Arial"/>
          <w:sz w:val="20"/>
          <w:szCs w:val="20"/>
        </w:rPr>
        <w:t>,</w:t>
      </w:r>
      <w:r w:rsidRPr="00224078">
        <w:rPr>
          <w:rFonts w:ascii="Arial" w:hAnsi="Arial" w:cs="Arial"/>
          <w:sz w:val="20"/>
          <w:szCs w:val="20"/>
        </w:rPr>
        <w:t xml:space="preserve"> señaló dos desafíos clave que enfrentan los docentes. Primero, su bienestar personal se ve afectado, lo que se traduce en una disminución del disfrute en su labor y una sensación de falta de apoyo, obligándolos a adaptarse rápidamente a nuevas metodologías de enseñanza para retribuir la demanda de los estudiantes. En segundo lugar, la carga de trabajo de los profesores ha aumentado, </w:t>
      </w:r>
      <w:r w:rsidR="00CB3649" w:rsidRPr="00224078">
        <w:rPr>
          <w:rFonts w:ascii="Arial" w:hAnsi="Arial" w:cs="Arial"/>
          <w:sz w:val="20"/>
          <w:szCs w:val="20"/>
        </w:rPr>
        <w:t>lo que se agrava con</w:t>
      </w:r>
      <w:r w:rsidRPr="00224078">
        <w:rPr>
          <w:rFonts w:ascii="Arial" w:hAnsi="Arial" w:cs="Arial"/>
          <w:sz w:val="20"/>
          <w:szCs w:val="20"/>
        </w:rPr>
        <w:t xml:space="preserve"> el </w:t>
      </w:r>
      <w:r w:rsidR="00CB3649" w:rsidRPr="00224078">
        <w:rPr>
          <w:rFonts w:ascii="Arial" w:hAnsi="Arial" w:cs="Arial"/>
          <w:sz w:val="20"/>
          <w:szCs w:val="20"/>
        </w:rPr>
        <w:t xml:space="preserve">mal </w:t>
      </w:r>
      <w:r w:rsidRPr="00224078">
        <w:rPr>
          <w:rFonts w:ascii="Arial" w:hAnsi="Arial" w:cs="Arial"/>
          <w:sz w:val="20"/>
          <w:szCs w:val="20"/>
        </w:rPr>
        <w:t xml:space="preserve">comportamiento de los alumnos. </w:t>
      </w:r>
    </w:p>
    <w:p w14:paraId="079EB165" w14:textId="77777777" w:rsidR="00300AA7" w:rsidRPr="00224078" w:rsidRDefault="00300AA7" w:rsidP="00300AA7">
      <w:pPr>
        <w:spacing w:after="0" w:line="240" w:lineRule="auto"/>
        <w:ind w:firstLine="709"/>
        <w:jc w:val="both"/>
        <w:rPr>
          <w:rFonts w:ascii="Arial" w:hAnsi="Arial" w:cs="Arial"/>
          <w:sz w:val="20"/>
          <w:szCs w:val="20"/>
        </w:rPr>
      </w:pPr>
      <w:r w:rsidRPr="00224078">
        <w:rPr>
          <w:rFonts w:ascii="Arial" w:hAnsi="Arial" w:cs="Arial"/>
          <w:sz w:val="20"/>
          <w:szCs w:val="20"/>
        </w:rPr>
        <w:t>En Perú, la Ley de Reforma Magisterial (LRM) establece un sistema claro de meritocracia a través de concursos y evaluaciones periódicas, permitiendo a los docentes demostrar su progreso continuo y acceder a mejores condiciones laborales. En este marco, la Carrera Pública Magisterial (CPM) organiza concursos para el ingreso a la profesión, ascensos en sus ocho niveles salariales, acceso a posiciones de liderazgo y especialización, así como evaluaciones de desempeño para directores y docentes.</w:t>
      </w:r>
    </w:p>
    <w:p w14:paraId="6E081334" w14:textId="77777777" w:rsidR="00EB6103" w:rsidRPr="00224078" w:rsidRDefault="00300AA7" w:rsidP="00300AA7">
      <w:pPr>
        <w:spacing w:after="0" w:line="240" w:lineRule="auto"/>
        <w:ind w:firstLine="709"/>
        <w:jc w:val="both"/>
        <w:rPr>
          <w:rFonts w:ascii="Arial" w:hAnsi="Arial" w:cs="Arial"/>
          <w:sz w:val="20"/>
          <w:szCs w:val="20"/>
        </w:rPr>
      </w:pPr>
      <w:r w:rsidRPr="00224078">
        <w:rPr>
          <w:rFonts w:ascii="Arial" w:hAnsi="Arial" w:cs="Arial"/>
          <w:sz w:val="20"/>
          <w:szCs w:val="20"/>
        </w:rPr>
        <w:t>Sin embargo, estos mecanismos no son suficientes para la formación de educadores capacitados que asuman puestos gerencial</w:t>
      </w:r>
      <w:r w:rsidR="00EB6103" w:rsidRPr="00224078">
        <w:rPr>
          <w:rFonts w:ascii="Arial" w:hAnsi="Arial" w:cs="Arial"/>
          <w:sz w:val="20"/>
          <w:szCs w:val="20"/>
        </w:rPr>
        <w:t>es. Por ello, desde el año 2014,</w:t>
      </w:r>
      <w:r w:rsidRPr="00224078">
        <w:rPr>
          <w:rFonts w:ascii="Arial" w:hAnsi="Arial" w:cs="Arial"/>
          <w:sz w:val="20"/>
          <w:szCs w:val="20"/>
        </w:rPr>
        <w:t xml:space="preserve"> </w:t>
      </w:r>
      <w:r w:rsidR="00EB6103" w:rsidRPr="00224078">
        <w:rPr>
          <w:rFonts w:ascii="Arial" w:hAnsi="Arial" w:cs="Arial"/>
          <w:sz w:val="20"/>
          <w:szCs w:val="20"/>
        </w:rPr>
        <w:t xml:space="preserve">el Ministerio de Educación del Perú ha implementado un Programa de Diplomado y una segunda especialidad en Gestión Escolar con el objetivo de fortalecer </w:t>
      </w:r>
      <w:r w:rsidRPr="00224078">
        <w:rPr>
          <w:rFonts w:ascii="Arial" w:hAnsi="Arial" w:cs="Arial"/>
          <w:sz w:val="20"/>
          <w:szCs w:val="20"/>
        </w:rPr>
        <w:t xml:space="preserve">las capacidades profesionales de los </w:t>
      </w:r>
      <w:r w:rsidR="00EB6103" w:rsidRPr="00224078">
        <w:rPr>
          <w:rFonts w:ascii="Arial" w:hAnsi="Arial" w:cs="Arial"/>
          <w:sz w:val="20"/>
          <w:szCs w:val="20"/>
        </w:rPr>
        <w:t>docentes</w:t>
      </w:r>
      <w:r w:rsidRPr="00224078">
        <w:rPr>
          <w:rFonts w:ascii="Arial" w:hAnsi="Arial" w:cs="Arial"/>
          <w:sz w:val="20"/>
          <w:szCs w:val="20"/>
        </w:rPr>
        <w:t xml:space="preserve"> </w:t>
      </w:r>
      <w:r w:rsidR="00EB6103" w:rsidRPr="00224078">
        <w:rPr>
          <w:rFonts w:ascii="Arial" w:hAnsi="Arial" w:cs="Arial"/>
          <w:sz w:val="20"/>
          <w:szCs w:val="20"/>
        </w:rPr>
        <w:t>que, mediante evaluaciones, acceden</w:t>
      </w:r>
      <w:r w:rsidRPr="00224078">
        <w:rPr>
          <w:rFonts w:ascii="Arial" w:hAnsi="Arial" w:cs="Arial"/>
          <w:sz w:val="20"/>
          <w:szCs w:val="20"/>
        </w:rPr>
        <w:t xml:space="preserve"> a cargos directivos. Esta iniciativa surgió como respuesta a la falta de liderazgo pedagógico, al limitado dominio de las disciplinas y didácticas, así como a la escasez de estrategias para fomentar una buena convivencia escolar, que incluye la participación a</w:t>
      </w:r>
      <w:r w:rsidR="00EB6103" w:rsidRPr="00224078">
        <w:rPr>
          <w:rFonts w:ascii="Arial" w:hAnsi="Arial" w:cs="Arial"/>
          <w:sz w:val="20"/>
          <w:szCs w:val="20"/>
        </w:rPr>
        <w:t>ctiva de los padres de familia.</w:t>
      </w:r>
    </w:p>
    <w:p w14:paraId="46D5B5D7" w14:textId="77777777" w:rsidR="00EB6103" w:rsidRPr="00224078" w:rsidRDefault="00EB6103" w:rsidP="002537DC">
      <w:pPr>
        <w:spacing w:after="0" w:line="240" w:lineRule="auto"/>
        <w:ind w:firstLine="709"/>
        <w:jc w:val="both"/>
        <w:rPr>
          <w:rFonts w:ascii="Arial" w:hAnsi="Arial" w:cs="Arial"/>
          <w:sz w:val="20"/>
          <w:szCs w:val="20"/>
        </w:rPr>
      </w:pPr>
      <w:r w:rsidRPr="00224078">
        <w:rPr>
          <w:rFonts w:ascii="Arial" w:hAnsi="Arial" w:cs="Arial"/>
          <w:sz w:val="20"/>
          <w:szCs w:val="20"/>
        </w:rPr>
        <w:t xml:space="preserve">Por ejemplo, en la región de Áncash se ha observado que ciertos directores escolares tienden a reaccionar de manera excesiva ante diversas situaciones que involucran la interacción con su personal docente, administrativo y los padres de familia. Esta conducta puede dar lugar a conflictos y afectar las relaciones interpersonales dentro de la comunidad educativa, creando un entorno poco saludable. Esto resalta la importancia de implementar de manera sostenida los programas mencionados anteriormente. </w:t>
      </w:r>
    </w:p>
    <w:p w14:paraId="0FADCE01" w14:textId="77777777" w:rsidR="00CB03E2" w:rsidRPr="00224078" w:rsidRDefault="00DD1479" w:rsidP="00DD1479">
      <w:pPr>
        <w:spacing w:after="0" w:line="240" w:lineRule="auto"/>
        <w:ind w:firstLine="709"/>
        <w:jc w:val="both"/>
        <w:rPr>
          <w:rFonts w:ascii="Arial" w:hAnsi="Arial" w:cs="Arial"/>
          <w:sz w:val="20"/>
          <w:szCs w:val="20"/>
        </w:rPr>
      </w:pPr>
      <w:r w:rsidRPr="00224078">
        <w:rPr>
          <w:rFonts w:ascii="Arial" w:hAnsi="Arial" w:cs="Arial"/>
          <w:sz w:val="20"/>
          <w:szCs w:val="20"/>
        </w:rPr>
        <w:t xml:space="preserve">Otro desafío significativo radica en establecer condiciones laborales adecuadas para los docentes, lo que incluye la disponibilidad de tiempo, el apoyo técnico y expectativas claras. Esto es fundamental para que la evaluación continua y colaborativa del desarrollo de los estudiantes se convierta en una práctica habitual. Implica que los docentes realicen un seguimiento cercano del rendimiento de los alumnos basado en estas evaluaciones. Además, se ha identificado que los directores enfrentan dificultades para desarrollar un Proyecto Educativo Institucional (PEI) que se ajuste adecuadamente al contexto de sus instituciones. </w:t>
      </w:r>
    </w:p>
    <w:p w14:paraId="19C4A820" w14:textId="77777777" w:rsidR="00DD1479" w:rsidRPr="00224078" w:rsidRDefault="00CB03E2" w:rsidP="00CB03E2">
      <w:pPr>
        <w:tabs>
          <w:tab w:val="left" w:pos="3778"/>
        </w:tabs>
        <w:rPr>
          <w:rFonts w:ascii="Arial" w:hAnsi="Arial" w:cs="Arial"/>
          <w:sz w:val="20"/>
          <w:szCs w:val="20"/>
        </w:rPr>
      </w:pPr>
      <w:r w:rsidRPr="00224078">
        <w:rPr>
          <w:rFonts w:ascii="Arial" w:hAnsi="Arial" w:cs="Arial"/>
          <w:sz w:val="20"/>
          <w:szCs w:val="20"/>
        </w:rPr>
        <w:tab/>
      </w:r>
      <w:bookmarkStart w:id="0" w:name="_GoBack"/>
      <w:bookmarkEnd w:id="0"/>
    </w:p>
    <w:p w14:paraId="28728A1A" w14:textId="77777777" w:rsidR="00DD1479" w:rsidRPr="00224078" w:rsidRDefault="00DD1479" w:rsidP="00DD1479">
      <w:pPr>
        <w:spacing w:after="0" w:line="240" w:lineRule="auto"/>
        <w:ind w:firstLine="709"/>
        <w:jc w:val="both"/>
        <w:rPr>
          <w:rFonts w:ascii="Arial" w:hAnsi="Arial" w:cs="Arial"/>
          <w:sz w:val="20"/>
          <w:szCs w:val="20"/>
        </w:rPr>
      </w:pPr>
      <w:r w:rsidRPr="00224078">
        <w:rPr>
          <w:rFonts w:ascii="Arial" w:hAnsi="Arial" w:cs="Arial"/>
          <w:sz w:val="20"/>
          <w:szCs w:val="20"/>
        </w:rPr>
        <w:lastRenderedPageBreak/>
        <w:t>A nivel local, la gestión directiva en las instituciones educativas a menudo no logra involucrarse de manera efectiva en su función principal: guiar hacia el logro de los objetivos y alcanzar las metas institucionales. En lugar de ello, frecuentemente se centra más en aspectos administrativos, descuidando el monitoreo y el apoyo necesario para los docentes, así como la implementación de estrategias socioemocionales para toda la comunidad educativa. Por esta razón, el estudio sobre liderazgo directivo y desempeño docente en las instituciones educativas es crucial para alcanzar el Objetivo de Desarrollo Sostenible N° 4, ya que contribuye a la obtención de una educación inclusiva, equitativa y de calidad.</w:t>
      </w:r>
    </w:p>
    <w:p w14:paraId="4D28BCF2" w14:textId="77777777" w:rsidR="00DD1479" w:rsidRPr="00224078" w:rsidRDefault="00A14291" w:rsidP="00A14291">
      <w:pPr>
        <w:spacing w:after="0" w:line="240" w:lineRule="auto"/>
        <w:ind w:firstLine="709"/>
        <w:jc w:val="both"/>
        <w:rPr>
          <w:rFonts w:ascii="Arial" w:hAnsi="Arial" w:cs="Arial"/>
          <w:sz w:val="20"/>
          <w:szCs w:val="20"/>
        </w:rPr>
      </w:pPr>
      <w:r w:rsidRPr="00224078">
        <w:rPr>
          <w:rFonts w:ascii="Arial" w:hAnsi="Arial" w:cs="Arial"/>
          <w:sz w:val="20"/>
          <w:szCs w:val="20"/>
        </w:rPr>
        <w:t>Ahora bien, d</w:t>
      </w:r>
      <w:r w:rsidR="00DD1479" w:rsidRPr="00224078">
        <w:rPr>
          <w:rFonts w:ascii="Arial" w:hAnsi="Arial" w:cs="Arial"/>
          <w:sz w:val="20"/>
          <w:szCs w:val="20"/>
        </w:rPr>
        <w:t xml:space="preserve">ada la relevancia del tema, se plantea la siguiente pregunta: ¿Cómo se relacionan el liderazgo directivo y el desempeño de los docentes en las instituciones </w:t>
      </w:r>
      <w:r w:rsidRPr="00224078">
        <w:rPr>
          <w:rFonts w:ascii="Arial" w:hAnsi="Arial" w:cs="Arial"/>
          <w:sz w:val="20"/>
          <w:szCs w:val="20"/>
        </w:rPr>
        <w:t>educativas de Chimbote en 2024?</w:t>
      </w:r>
    </w:p>
    <w:p w14:paraId="2EE55DEA" w14:textId="77777777" w:rsidR="000748BF" w:rsidRPr="00224078" w:rsidRDefault="000748BF" w:rsidP="000748BF">
      <w:pPr>
        <w:spacing w:after="0" w:line="240" w:lineRule="auto"/>
        <w:ind w:firstLine="709"/>
        <w:jc w:val="both"/>
        <w:rPr>
          <w:rFonts w:ascii="Arial" w:hAnsi="Arial" w:cs="Arial"/>
          <w:sz w:val="20"/>
          <w:szCs w:val="20"/>
        </w:rPr>
      </w:pPr>
      <w:r w:rsidRPr="00224078">
        <w:rPr>
          <w:rFonts w:ascii="Arial" w:hAnsi="Arial" w:cs="Arial"/>
          <w:sz w:val="20"/>
          <w:szCs w:val="20"/>
        </w:rPr>
        <w:t>Por otra parte, es importante destacar que la fundamentación de este estudio se sustenta en tres tipos de justificaciones. En el ámbito teórico, resulta relevante porque examina las contribuciones de las teorías del liderazgo directivo en relación con la primera variable. Asimismo, en lo que respecta a la segunda variable, el desempeño docente, se consideran las aportaciones de autores como Fullan (2014) y Valdez (2000), lo que permite una comprensión más profunda del tema, respaldada por figuras reconocidas en el campo educativo.</w:t>
      </w:r>
    </w:p>
    <w:p w14:paraId="3050B738" w14:textId="77777777" w:rsidR="000748BF" w:rsidRPr="00224078" w:rsidRDefault="000748BF" w:rsidP="000748BF">
      <w:pPr>
        <w:spacing w:after="0" w:line="240" w:lineRule="auto"/>
        <w:ind w:firstLine="709"/>
        <w:jc w:val="both"/>
        <w:rPr>
          <w:rFonts w:ascii="Arial" w:hAnsi="Arial" w:cs="Arial"/>
          <w:sz w:val="20"/>
          <w:szCs w:val="20"/>
        </w:rPr>
      </w:pPr>
      <w:r w:rsidRPr="00224078">
        <w:rPr>
          <w:rFonts w:ascii="Arial" w:hAnsi="Arial" w:cs="Arial"/>
          <w:sz w:val="20"/>
          <w:szCs w:val="20"/>
        </w:rPr>
        <w:t xml:space="preserve">En términos prácticos, la investigación propone medidas y estrategias orientadas a alcanzar un liderazgo efectivo, abordando necesidades específicas de las instituciones educativas. Desde una perspectiva metodológica, tras la aplicación de los instrumentos y la evaluación de su pertinencia para cada variable, el estudio se presenta como una herramienta válida para ser replicada en contextos similares. Esto ofrece una propuesta sólida para fortalecer las competencias profesionales de los directivos y docentes, con el objetivo de trabajar colaborativamente en el logro de metas comunes. </w:t>
      </w:r>
    </w:p>
    <w:p w14:paraId="2391B7B0" w14:textId="77777777" w:rsidR="002537DC" w:rsidRPr="00224078" w:rsidRDefault="000748BF" w:rsidP="000748BF">
      <w:pPr>
        <w:spacing w:after="0" w:line="240" w:lineRule="auto"/>
        <w:ind w:firstLine="709"/>
        <w:jc w:val="both"/>
        <w:rPr>
          <w:rFonts w:ascii="Arial" w:hAnsi="Arial" w:cs="Arial"/>
          <w:sz w:val="20"/>
          <w:szCs w:val="20"/>
        </w:rPr>
      </w:pPr>
      <w:r w:rsidRPr="00224078">
        <w:rPr>
          <w:rFonts w:ascii="Arial" w:hAnsi="Arial" w:cs="Arial"/>
          <w:sz w:val="20"/>
          <w:szCs w:val="20"/>
        </w:rPr>
        <w:t>De acuerdo con lo descrito, el objetivo general de este estudio es determinar la relación entre el liderazgo ejercido por los directivos y el rendimiento de los docentes en las instituciones educativas de Chimbote. Asimismo, se establecen los siguientes objetivos específicos</w:t>
      </w:r>
      <w:r w:rsidR="002537DC" w:rsidRPr="00224078">
        <w:rPr>
          <w:rFonts w:ascii="Arial" w:hAnsi="Arial" w:cs="Arial"/>
          <w:sz w:val="20"/>
          <w:szCs w:val="20"/>
        </w:rPr>
        <w:t xml:space="preserve">: </w:t>
      </w:r>
      <w:r w:rsidRPr="00224078">
        <w:rPr>
          <w:rFonts w:ascii="Arial" w:hAnsi="Arial" w:cs="Arial"/>
          <w:sz w:val="20"/>
          <w:szCs w:val="20"/>
        </w:rPr>
        <w:t>1. e</w:t>
      </w:r>
      <w:r w:rsidR="002537DC" w:rsidRPr="00224078">
        <w:rPr>
          <w:rFonts w:ascii="Arial" w:hAnsi="Arial" w:cs="Arial"/>
          <w:sz w:val="20"/>
          <w:szCs w:val="20"/>
        </w:rPr>
        <w:t>stablecer el nivel de liderazgo directivo en las insti</w:t>
      </w:r>
      <w:r w:rsidRPr="00224078">
        <w:rPr>
          <w:rFonts w:ascii="Arial" w:hAnsi="Arial" w:cs="Arial"/>
          <w:sz w:val="20"/>
          <w:szCs w:val="20"/>
        </w:rPr>
        <w:t>tuciones educativas de Chimbote y</w:t>
      </w:r>
      <w:r w:rsidR="002537DC" w:rsidRPr="00224078">
        <w:rPr>
          <w:rFonts w:ascii="Arial" w:hAnsi="Arial" w:cs="Arial"/>
          <w:sz w:val="20"/>
          <w:szCs w:val="20"/>
        </w:rPr>
        <w:t xml:space="preserve"> </w:t>
      </w:r>
      <w:r w:rsidRPr="00224078">
        <w:rPr>
          <w:rFonts w:ascii="Arial" w:hAnsi="Arial" w:cs="Arial"/>
          <w:sz w:val="20"/>
          <w:szCs w:val="20"/>
        </w:rPr>
        <w:t>2. e</w:t>
      </w:r>
      <w:r w:rsidR="002537DC" w:rsidRPr="00224078">
        <w:rPr>
          <w:rFonts w:ascii="Arial" w:hAnsi="Arial" w:cs="Arial"/>
          <w:sz w:val="20"/>
          <w:szCs w:val="20"/>
        </w:rPr>
        <w:t xml:space="preserve">stablecer el nivel de desempeño de los docentes en instituciones educativas de Chimbote. </w:t>
      </w:r>
    </w:p>
    <w:p w14:paraId="28409456" w14:textId="77777777" w:rsidR="002B1B96" w:rsidRPr="00224078" w:rsidRDefault="002B1B96" w:rsidP="002B1B96">
      <w:pPr>
        <w:spacing w:after="0" w:line="240" w:lineRule="auto"/>
        <w:ind w:firstLine="709"/>
        <w:jc w:val="both"/>
        <w:rPr>
          <w:rFonts w:ascii="Arial" w:hAnsi="Arial" w:cs="Arial"/>
          <w:sz w:val="20"/>
          <w:szCs w:val="20"/>
        </w:rPr>
      </w:pPr>
      <w:r w:rsidRPr="00224078">
        <w:rPr>
          <w:rFonts w:ascii="Arial" w:hAnsi="Arial" w:cs="Arial"/>
          <w:sz w:val="20"/>
          <w:szCs w:val="20"/>
        </w:rPr>
        <w:t>En cuanto a los antecedentes de esta investigación, a nivel internacional se destacan varios estudios relevantes. Valle (2019) examinó la relación entre el liderazgo distribuido y las percepciones de los equipos directivos en las escuelas, concluyendo que el liderazgo distribuido mejora notablemente los resultados académicos al fortalecer el entorno escolar, promover la participación, aumentar la autonomía y mejorar la comunicación. Por su parte, Riveras (2021) enfatizó que el liderazgo directivo desempeña un papel crucial en el impulso de acuerdos y en el dinamismo de los maestros durante los procesos de cambio e innovación. Este autor señala que la influencia del director se basa principalmente en acciones relacionadas con aspectos emocionales, más que en aspectos técnicos o administrativos.</w:t>
      </w:r>
    </w:p>
    <w:p w14:paraId="50875FF6" w14:textId="77777777" w:rsidR="002B1B96" w:rsidRPr="00224078" w:rsidRDefault="002B1B96" w:rsidP="002B1B96">
      <w:pPr>
        <w:spacing w:after="0" w:line="240" w:lineRule="auto"/>
        <w:ind w:firstLine="709"/>
        <w:jc w:val="both"/>
        <w:rPr>
          <w:rFonts w:ascii="Arial" w:hAnsi="Arial" w:cs="Arial"/>
          <w:sz w:val="20"/>
          <w:szCs w:val="20"/>
        </w:rPr>
      </w:pPr>
      <w:r w:rsidRPr="00224078">
        <w:rPr>
          <w:rFonts w:ascii="Arial" w:hAnsi="Arial" w:cs="Arial"/>
          <w:sz w:val="20"/>
          <w:szCs w:val="20"/>
        </w:rPr>
        <w:t>Asimismo, Peniche (2020) concluyó que el impacto de la capacitación y actualización en el aula está estrechamente relacionado con la motivación de los profesores y su disposición para asumir responsablemente su propio proceso formativo. Valdez (2021) determinó que la participación de los directivos en círculos profesionales les permite adquirir competencias tanto administrativas como pedagógicas. Además de estas competencias fundamentales, la investigación también identifica factores que promueven el crecimiento profesional de los directivos. En el ámbito administrativo, se destacan competencias como la colaboración en la investigación, el liderazgo compartido, el trabajo conjunto con todos los actores de la comunidad escolar, así como la toma de decisiones, motivación, comunicación, planificación, organización y seguimiento entre colegas.</w:t>
      </w:r>
    </w:p>
    <w:p w14:paraId="74794D76" w14:textId="77777777" w:rsidR="002B1B96" w:rsidRPr="00224078" w:rsidRDefault="002B1B96" w:rsidP="002B1B96">
      <w:pPr>
        <w:spacing w:after="0" w:line="240" w:lineRule="auto"/>
        <w:ind w:firstLine="709"/>
        <w:jc w:val="both"/>
        <w:rPr>
          <w:rFonts w:ascii="Arial" w:hAnsi="Arial" w:cs="Arial"/>
          <w:sz w:val="20"/>
          <w:szCs w:val="20"/>
        </w:rPr>
      </w:pPr>
      <w:r w:rsidRPr="00224078">
        <w:rPr>
          <w:rFonts w:ascii="Arial" w:hAnsi="Arial" w:cs="Arial"/>
          <w:sz w:val="20"/>
          <w:szCs w:val="20"/>
        </w:rPr>
        <w:t xml:space="preserve">Romero (2021) confirma que el rol del director es clave para implementar buenas prácticas docentes. González (2023) concluye que las competencias directivas son fundamentales para alcanzar mejores resultados; entre ellas se incluyen tener una visión definida, comunicarse de manera efectiva, delegar responsabilidades y evaluar el desempeño de los colaboradores, formando así un equipo sólido y optimizando el uso responsable de los recursos. </w:t>
      </w:r>
    </w:p>
    <w:p w14:paraId="6C9D93B0" w14:textId="77777777" w:rsidR="009E7B72" w:rsidRPr="00224078" w:rsidRDefault="002537DC" w:rsidP="009E7B72">
      <w:pPr>
        <w:spacing w:after="0" w:line="240" w:lineRule="auto"/>
        <w:ind w:firstLine="709"/>
        <w:jc w:val="both"/>
        <w:rPr>
          <w:rFonts w:ascii="Arial" w:hAnsi="Arial" w:cs="Arial"/>
          <w:sz w:val="20"/>
          <w:szCs w:val="20"/>
        </w:rPr>
      </w:pPr>
      <w:r w:rsidRPr="00224078">
        <w:rPr>
          <w:rFonts w:ascii="Arial" w:hAnsi="Arial" w:cs="Arial"/>
          <w:sz w:val="20"/>
          <w:szCs w:val="20"/>
        </w:rPr>
        <w:t>A nivel nacional</w:t>
      </w:r>
      <w:r w:rsidR="002B1B96" w:rsidRPr="00224078">
        <w:rPr>
          <w:rFonts w:ascii="Arial" w:hAnsi="Arial" w:cs="Arial"/>
          <w:sz w:val="20"/>
          <w:szCs w:val="20"/>
        </w:rPr>
        <w:t xml:space="preserve">, </w:t>
      </w:r>
      <w:proofErr w:type="spellStart"/>
      <w:r w:rsidR="002B1B96" w:rsidRPr="00224078">
        <w:rPr>
          <w:rFonts w:ascii="Arial" w:hAnsi="Arial" w:cs="Arial"/>
          <w:sz w:val="20"/>
          <w:szCs w:val="20"/>
        </w:rPr>
        <w:t>Allca</w:t>
      </w:r>
      <w:proofErr w:type="spellEnd"/>
      <w:r w:rsidR="002B1B96" w:rsidRPr="00224078">
        <w:rPr>
          <w:rFonts w:ascii="Arial" w:hAnsi="Arial" w:cs="Arial"/>
          <w:sz w:val="20"/>
          <w:szCs w:val="20"/>
        </w:rPr>
        <w:t xml:space="preserve"> (2019) </w:t>
      </w:r>
      <w:r w:rsidRPr="00224078">
        <w:rPr>
          <w:rFonts w:ascii="Arial" w:hAnsi="Arial" w:cs="Arial"/>
          <w:sz w:val="20"/>
          <w:szCs w:val="20"/>
        </w:rPr>
        <w:t>determin</w:t>
      </w:r>
      <w:r w:rsidR="002B1B96" w:rsidRPr="00224078">
        <w:rPr>
          <w:rFonts w:ascii="Arial" w:hAnsi="Arial" w:cs="Arial"/>
          <w:sz w:val="20"/>
          <w:szCs w:val="20"/>
        </w:rPr>
        <w:t xml:space="preserve">ó que los docentes perciben el </w:t>
      </w:r>
      <w:r w:rsidRPr="00224078">
        <w:rPr>
          <w:rFonts w:ascii="Arial" w:hAnsi="Arial" w:cs="Arial"/>
          <w:sz w:val="20"/>
          <w:szCs w:val="20"/>
        </w:rPr>
        <w:t xml:space="preserve">liderazgo pedagógico como característica central de la actuación del equipo directivo. Además, Reyes (2019), en </w:t>
      </w:r>
      <w:r w:rsidR="002B1B96" w:rsidRPr="00224078">
        <w:rPr>
          <w:rFonts w:ascii="Arial" w:hAnsi="Arial" w:cs="Arial"/>
          <w:sz w:val="20"/>
          <w:szCs w:val="20"/>
        </w:rPr>
        <w:t>sus conclusiones manifiesta</w:t>
      </w:r>
      <w:r w:rsidRPr="00224078">
        <w:rPr>
          <w:rFonts w:ascii="Arial" w:hAnsi="Arial" w:cs="Arial"/>
          <w:sz w:val="20"/>
          <w:szCs w:val="20"/>
        </w:rPr>
        <w:t xml:space="preserve"> que un buen liderazgo directivo </w:t>
      </w:r>
      <w:r w:rsidR="002B1B96" w:rsidRPr="00224078">
        <w:rPr>
          <w:rFonts w:ascii="Arial" w:hAnsi="Arial" w:cs="Arial"/>
          <w:sz w:val="20"/>
          <w:szCs w:val="20"/>
        </w:rPr>
        <w:t>se evidencia en el</w:t>
      </w:r>
      <w:r w:rsidRPr="00224078">
        <w:rPr>
          <w:rFonts w:ascii="Arial" w:hAnsi="Arial" w:cs="Arial"/>
          <w:sz w:val="20"/>
          <w:szCs w:val="20"/>
        </w:rPr>
        <w:t xml:space="preserve"> buen desempeño docente y viceversa. </w:t>
      </w:r>
      <w:r w:rsidR="002B1B96" w:rsidRPr="00224078">
        <w:rPr>
          <w:rFonts w:ascii="Arial" w:hAnsi="Arial" w:cs="Arial"/>
          <w:sz w:val="20"/>
          <w:szCs w:val="20"/>
        </w:rPr>
        <w:t xml:space="preserve">Por su parte, </w:t>
      </w:r>
      <w:r w:rsidRPr="00224078">
        <w:rPr>
          <w:rFonts w:ascii="Arial" w:hAnsi="Arial" w:cs="Arial"/>
          <w:sz w:val="20"/>
          <w:szCs w:val="20"/>
        </w:rPr>
        <w:t xml:space="preserve">Vásquez (2019) sostiene que </w:t>
      </w:r>
      <w:r w:rsidR="002B1B96" w:rsidRPr="00224078">
        <w:rPr>
          <w:rFonts w:ascii="Arial" w:hAnsi="Arial" w:cs="Arial"/>
          <w:sz w:val="20"/>
          <w:szCs w:val="20"/>
        </w:rPr>
        <w:t>existe</w:t>
      </w:r>
      <w:r w:rsidRPr="00224078">
        <w:rPr>
          <w:rFonts w:ascii="Arial" w:hAnsi="Arial" w:cs="Arial"/>
          <w:sz w:val="20"/>
          <w:szCs w:val="20"/>
        </w:rPr>
        <w:t xml:space="preserve"> una conexión</w:t>
      </w:r>
      <w:r w:rsidR="002B1B96" w:rsidRPr="00224078">
        <w:rPr>
          <w:rFonts w:ascii="Arial" w:hAnsi="Arial" w:cs="Arial"/>
          <w:sz w:val="20"/>
          <w:szCs w:val="20"/>
        </w:rPr>
        <w:t xml:space="preserve"> clave</w:t>
      </w:r>
      <w:r w:rsidRPr="00224078">
        <w:rPr>
          <w:rFonts w:ascii="Arial" w:hAnsi="Arial" w:cs="Arial"/>
          <w:sz w:val="20"/>
          <w:szCs w:val="20"/>
        </w:rPr>
        <w:t xml:space="preserve"> entre el liderazgo directivo y el logro de los compromisos de gestión escolar en </w:t>
      </w:r>
      <w:r w:rsidR="009E7B72" w:rsidRPr="00224078">
        <w:rPr>
          <w:rFonts w:ascii="Arial" w:hAnsi="Arial" w:cs="Arial"/>
          <w:sz w:val="20"/>
          <w:szCs w:val="20"/>
        </w:rPr>
        <w:t xml:space="preserve">las </w:t>
      </w:r>
      <w:r w:rsidRPr="00224078">
        <w:rPr>
          <w:rFonts w:ascii="Arial" w:hAnsi="Arial" w:cs="Arial"/>
          <w:sz w:val="20"/>
          <w:szCs w:val="20"/>
        </w:rPr>
        <w:t xml:space="preserve">escuelas rurales. De </w:t>
      </w:r>
      <w:r w:rsidR="009E7B72" w:rsidRPr="00224078">
        <w:rPr>
          <w:rFonts w:ascii="Arial" w:hAnsi="Arial" w:cs="Arial"/>
          <w:sz w:val="20"/>
          <w:szCs w:val="20"/>
        </w:rPr>
        <w:t xml:space="preserve">manera similar, </w:t>
      </w:r>
      <w:proofErr w:type="spellStart"/>
      <w:r w:rsidR="009E7B72" w:rsidRPr="00224078">
        <w:rPr>
          <w:rFonts w:ascii="Arial" w:hAnsi="Arial" w:cs="Arial"/>
          <w:sz w:val="20"/>
          <w:szCs w:val="20"/>
        </w:rPr>
        <w:t>Susanibar</w:t>
      </w:r>
      <w:proofErr w:type="spellEnd"/>
      <w:r w:rsidR="009E7B72" w:rsidRPr="00224078">
        <w:rPr>
          <w:rFonts w:ascii="Arial" w:hAnsi="Arial" w:cs="Arial"/>
          <w:sz w:val="20"/>
          <w:szCs w:val="20"/>
        </w:rPr>
        <w:t xml:space="preserve"> (2020) señala que </w:t>
      </w:r>
      <w:r w:rsidRPr="00224078">
        <w:rPr>
          <w:rFonts w:ascii="Arial" w:hAnsi="Arial" w:cs="Arial"/>
          <w:sz w:val="20"/>
          <w:szCs w:val="20"/>
        </w:rPr>
        <w:t>el liderazgo directivo está estrechamente relacionado con las habilidades pedagógicas de los do</w:t>
      </w:r>
      <w:r w:rsidR="009E7B72" w:rsidRPr="00224078">
        <w:rPr>
          <w:rFonts w:ascii="Arial" w:hAnsi="Arial" w:cs="Arial"/>
          <w:sz w:val="20"/>
          <w:szCs w:val="20"/>
        </w:rPr>
        <w:t>centes, y Sánchez (2021)</w:t>
      </w:r>
      <w:r w:rsidRPr="00224078">
        <w:rPr>
          <w:rFonts w:ascii="Arial" w:hAnsi="Arial" w:cs="Arial"/>
          <w:sz w:val="20"/>
          <w:szCs w:val="20"/>
        </w:rPr>
        <w:t xml:space="preserve"> </w:t>
      </w:r>
      <w:r w:rsidR="009E7B72" w:rsidRPr="00224078">
        <w:rPr>
          <w:rFonts w:ascii="Arial" w:hAnsi="Arial" w:cs="Arial"/>
          <w:sz w:val="20"/>
          <w:szCs w:val="20"/>
        </w:rPr>
        <w:t xml:space="preserve">indicó </w:t>
      </w:r>
      <w:r w:rsidRPr="00224078">
        <w:rPr>
          <w:rFonts w:ascii="Arial" w:hAnsi="Arial" w:cs="Arial"/>
          <w:sz w:val="20"/>
          <w:szCs w:val="20"/>
        </w:rPr>
        <w:t>que conforme aumenta el liderazgo directivo, también aumenta el rendimiento docente.</w:t>
      </w:r>
    </w:p>
    <w:p w14:paraId="7437AF76" w14:textId="77777777" w:rsidR="002537DC" w:rsidRPr="00224078" w:rsidRDefault="002537DC" w:rsidP="009E7B72">
      <w:pPr>
        <w:spacing w:after="0" w:line="240" w:lineRule="auto"/>
        <w:ind w:firstLine="709"/>
        <w:jc w:val="both"/>
        <w:rPr>
          <w:rFonts w:ascii="Arial" w:hAnsi="Arial" w:cs="Arial"/>
          <w:sz w:val="20"/>
          <w:szCs w:val="20"/>
        </w:rPr>
      </w:pPr>
      <w:r w:rsidRPr="00224078">
        <w:rPr>
          <w:rFonts w:ascii="Arial" w:hAnsi="Arial" w:cs="Arial"/>
          <w:sz w:val="20"/>
          <w:szCs w:val="20"/>
        </w:rPr>
        <w:t xml:space="preserve">En </w:t>
      </w:r>
      <w:r w:rsidR="009E7B72" w:rsidRPr="00224078">
        <w:rPr>
          <w:rFonts w:ascii="Arial" w:hAnsi="Arial" w:cs="Arial"/>
          <w:sz w:val="20"/>
          <w:szCs w:val="20"/>
        </w:rPr>
        <w:t>una línea similar, Cubas (2021)</w:t>
      </w:r>
      <w:r w:rsidRPr="00224078">
        <w:rPr>
          <w:rFonts w:ascii="Arial" w:hAnsi="Arial" w:cs="Arial"/>
          <w:sz w:val="20"/>
          <w:szCs w:val="20"/>
        </w:rPr>
        <w:t xml:space="preserve"> </w:t>
      </w:r>
      <w:r w:rsidR="009E7B72" w:rsidRPr="00224078">
        <w:rPr>
          <w:rFonts w:ascii="Arial" w:hAnsi="Arial" w:cs="Arial"/>
          <w:sz w:val="20"/>
          <w:szCs w:val="20"/>
        </w:rPr>
        <w:t>expone</w:t>
      </w:r>
      <w:r w:rsidRPr="00224078">
        <w:rPr>
          <w:rFonts w:ascii="Arial" w:hAnsi="Arial" w:cs="Arial"/>
          <w:sz w:val="20"/>
          <w:szCs w:val="20"/>
        </w:rPr>
        <w:t xml:space="preserve"> una relación fuerte y </w:t>
      </w:r>
      <w:r w:rsidR="009E7B72" w:rsidRPr="00224078">
        <w:rPr>
          <w:rFonts w:ascii="Arial" w:hAnsi="Arial" w:cs="Arial"/>
          <w:sz w:val="20"/>
          <w:szCs w:val="20"/>
        </w:rPr>
        <w:t>significativa entre</w:t>
      </w:r>
      <w:r w:rsidRPr="00224078">
        <w:rPr>
          <w:rFonts w:ascii="Arial" w:hAnsi="Arial" w:cs="Arial"/>
          <w:sz w:val="20"/>
          <w:szCs w:val="20"/>
        </w:rPr>
        <w:t xml:space="preserve"> el liderazgo pedagógico,</w:t>
      </w:r>
      <w:r w:rsidR="009E7B72" w:rsidRPr="00224078">
        <w:rPr>
          <w:rFonts w:ascii="Arial" w:hAnsi="Arial" w:cs="Arial"/>
          <w:sz w:val="20"/>
          <w:szCs w:val="20"/>
        </w:rPr>
        <w:t xml:space="preserve"> las</w:t>
      </w:r>
      <w:r w:rsidRPr="00224078">
        <w:rPr>
          <w:rFonts w:ascii="Arial" w:hAnsi="Arial" w:cs="Arial"/>
          <w:sz w:val="20"/>
          <w:szCs w:val="20"/>
        </w:rPr>
        <w:t xml:space="preserve"> comunidades profesionales y el desempeño docente, concluyendo que un liderazgo pedagógico </w:t>
      </w:r>
      <w:r w:rsidRPr="00224078">
        <w:rPr>
          <w:rFonts w:ascii="Arial" w:hAnsi="Arial" w:cs="Arial"/>
          <w:sz w:val="20"/>
          <w:szCs w:val="20"/>
        </w:rPr>
        <w:lastRenderedPageBreak/>
        <w:t xml:space="preserve">de mayor calidad y un nivel elevado de comunidades profesionales </w:t>
      </w:r>
      <w:r w:rsidR="009E7B72" w:rsidRPr="00224078">
        <w:rPr>
          <w:rFonts w:ascii="Arial" w:hAnsi="Arial" w:cs="Arial"/>
          <w:sz w:val="20"/>
          <w:szCs w:val="20"/>
        </w:rPr>
        <w:t>establecen</w:t>
      </w:r>
      <w:r w:rsidRPr="00224078">
        <w:rPr>
          <w:rFonts w:ascii="Arial" w:hAnsi="Arial" w:cs="Arial"/>
          <w:sz w:val="20"/>
          <w:szCs w:val="20"/>
        </w:rPr>
        <w:t xml:space="preserve"> un nivel eficiente. </w:t>
      </w:r>
      <w:r w:rsidR="009E7B72" w:rsidRPr="00224078">
        <w:rPr>
          <w:rFonts w:ascii="Arial" w:hAnsi="Arial" w:cs="Arial"/>
          <w:sz w:val="20"/>
          <w:szCs w:val="20"/>
        </w:rPr>
        <w:t xml:space="preserve">A su vez, Marín (2021) identifica varias dificultades recurrentes en el ámbito educativo, tales como las limitaciones para planificar los procesos pedagógicos, metodológicos y curriculares, así como problemas en la práctica docente. También señala la escasa participación y colaboración en la gestión escolar, además de una conexión débil con la identidad profesional de los educadores. </w:t>
      </w:r>
      <w:r w:rsidR="00AB148D" w:rsidRPr="00224078">
        <w:rPr>
          <w:rFonts w:ascii="Arial" w:hAnsi="Arial" w:cs="Arial"/>
          <w:sz w:val="20"/>
          <w:szCs w:val="20"/>
        </w:rPr>
        <w:t xml:space="preserve">Por su parte, </w:t>
      </w:r>
      <w:proofErr w:type="spellStart"/>
      <w:r w:rsidR="009E7B72" w:rsidRPr="00224078">
        <w:rPr>
          <w:rFonts w:ascii="Arial" w:hAnsi="Arial" w:cs="Arial"/>
          <w:sz w:val="20"/>
          <w:szCs w:val="20"/>
        </w:rPr>
        <w:t>Dueñez</w:t>
      </w:r>
      <w:proofErr w:type="spellEnd"/>
      <w:r w:rsidR="009E7B72" w:rsidRPr="00224078">
        <w:rPr>
          <w:rFonts w:ascii="Arial" w:hAnsi="Arial" w:cs="Arial"/>
          <w:sz w:val="20"/>
          <w:szCs w:val="20"/>
        </w:rPr>
        <w:t xml:space="preserve"> (2021)</w:t>
      </w:r>
      <w:r w:rsidRPr="00224078">
        <w:rPr>
          <w:rFonts w:ascii="Arial" w:hAnsi="Arial" w:cs="Arial"/>
          <w:sz w:val="20"/>
          <w:szCs w:val="20"/>
        </w:rPr>
        <w:t xml:space="preserve"> </w:t>
      </w:r>
      <w:r w:rsidR="009E7B72" w:rsidRPr="00224078">
        <w:rPr>
          <w:rFonts w:ascii="Arial" w:hAnsi="Arial" w:cs="Arial"/>
          <w:sz w:val="20"/>
          <w:szCs w:val="20"/>
        </w:rPr>
        <w:t xml:space="preserve">afirma que </w:t>
      </w:r>
      <w:r w:rsidRPr="00224078">
        <w:rPr>
          <w:rFonts w:ascii="Arial" w:hAnsi="Arial" w:cs="Arial"/>
          <w:sz w:val="20"/>
          <w:szCs w:val="20"/>
        </w:rPr>
        <w:t>la influencia del director sobre los docentes es inexistente, evidenciando una relación negativa entre el liderazgo benevolente y el desempeño docente. Asimismo, afirma que los docentes requieren motivación para alcanzar la superación profesional. Finalmente, Gamarra (202</w:t>
      </w:r>
      <w:r w:rsidR="00AB148D" w:rsidRPr="00224078">
        <w:rPr>
          <w:rFonts w:ascii="Arial" w:hAnsi="Arial" w:cs="Arial"/>
          <w:sz w:val="20"/>
          <w:szCs w:val="20"/>
        </w:rPr>
        <w:t xml:space="preserve">3) concluye que </w:t>
      </w:r>
      <w:r w:rsidRPr="00224078">
        <w:rPr>
          <w:rFonts w:ascii="Arial" w:hAnsi="Arial" w:cs="Arial"/>
          <w:sz w:val="20"/>
          <w:szCs w:val="20"/>
        </w:rPr>
        <w:t>el programa de liderazgo directivo incide relevantemente en el desempeño docente.</w:t>
      </w:r>
    </w:p>
    <w:p w14:paraId="17532AB2" w14:textId="77777777" w:rsidR="002537DC" w:rsidRPr="00224078" w:rsidRDefault="002537DC" w:rsidP="002537DC">
      <w:pPr>
        <w:spacing w:after="0" w:line="240" w:lineRule="auto"/>
        <w:ind w:firstLine="709"/>
        <w:jc w:val="both"/>
        <w:rPr>
          <w:rFonts w:ascii="Arial" w:hAnsi="Arial" w:cs="Arial"/>
          <w:sz w:val="20"/>
          <w:szCs w:val="20"/>
        </w:rPr>
      </w:pPr>
      <w:r w:rsidRPr="00224078">
        <w:rPr>
          <w:rFonts w:ascii="Arial" w:hAnsi="Arial" w:cs="Arial"/>
          <w:sz w:val="20"/>
          <w:szCs w:val="20"/>
        </w:rPr>
        <w:t xml:space="preserve">A lo largo de la historia, el liderazgo directivo ha sido moldeado por diversos paradigmas, teorías y enfoques que representan distintas maneras de entender y practicar el liderazgo en una organización.  </w:t>
      </w:r>
      <w:r w:rsidR="00AB148D" w:rsidRPr="00224078">
        <w:rPr>
          <w:rFonts w:ascii="Arial" w:hAnsi="Arial" w:cs="Arial"/>
          <w:sz w:val="20"/>
          <w:szCs w:val="20"/>
        </w:rPr>
        <w:t>En este sentido</w:t>
      </w:r>
      <w:r w:rsidRPr="00224078">
        <w:rPr>
          <w:rFonts w:ascii="Arial" w:hAnsi="Arial" w:cs="Arial"/>
          <w:sz w:val="20"/>
          <w:szCs w:val="20"/>
        </w:rPr>
        <w:t xml:space="preserve">, </w:t>
      </w:r>
      <w:r w:rsidR="00AB148D" w:rsidRPr="00224078">
        <w:rPr>
          <w:rFonts w:ascii="Arial" w:hAnsi="Arial" w:cs="Arial"/>
          <w:sz w:val="20"/>
          <w:szCs w:val="20"/>
        </w:rPr>
        <w:t xml:space="preserve">es oportuno menciona </w:t>
      </w:r>
      <w:r w:rsidRPr="00224078">
        <w:rPr>
          <w:rFonts w:ascii="Arial" w:hAnsi="Arial" w:cs="Arial"/>
          <w:sz w:val="20"/>
          <w:szCs w:val="20"/>
        </w:rPr>
        <w:t xml:space="preserve">una de las teorías más </w:t>
      </w:r>
      <w:r w:rsidR="00AB148D" w:rsidRPr="00224078">
        <w:rPr>
          <w:rFonts w:ascii="Arial" w:hAnsi="Arial" w:cs="Arial"/>
          <w:sz w:val="20"/>
          <w:szCs w:val="20"/>
        </w:rPr>
        <w:t xml:space="preserve">resaltantes en cuanto al liderazgo: </w:t>
      </w:r>
      <w:r w:rsidRPr="00224078">
        <w:rPr>
          <w:rFonts w:ascii="Arial" w:hAnsi="Arial" w:cs="Arial"/>
          <w:sz w:val="20"/>
          <w:szCs w:val="20"/>
        </w:rPr>
        <w:t>la Teoría</w:t>
      </w:r>
      <w:r w:rsidR="00AB148D" w:rsidRPr="00224078">
        <w:rPr>
          <w:rFonts w:ascii="Arial" w:hAnsi="Arial" w:cs="Arial"/>
          <w:sz w:val="20"/>
          <w:szCs w:val="20"/>
        </w:rPr>
        <w:t xml:space="preserve"> del Liderazgo Transformacional. I</w:t>
      </w:r>
      <w:r w:rsidRPr="00224078">
        <w:rPr>
          <w:rFonts w:ascii="Arial" w:hAnsi="Arial" w:cs="Arial"/>
          <w:sz w:val="20"/>
          <w:szCs w:val="20"/>
        </w:rPr>
        <w:t>nicialmente atribuida a Gerald Burns</w:t>
      </w:r>
      <w:r w:rsidR="00AB148D" w:rsidRPr="00224078">
        <w:rPr>
          <w:rFonts w:ascii="Arial" w:hAnsi="Arial" w:cs="Arial"/>
          <w:sz w:val="20"/>
          <w:szCs w:val="20"/>
        </w:rPr>
        <w:t>,</w:t>
      </w:r>
      <w:r w:rsidRPr="00224078">
        <w:rPr>
          <w:rFonts w:ascii="Arial" w:hAnsi="Arial" w:cs="Arial"/>
          <w:sz w:val="20"/>
          <w:szCs w:val="20"/>
        </w:rPr>
        <w:t xml:space="preserve"> </w:t>
      </w:r>
      <w:r w:rsidR="00AB148D" w:rsidRPr="00224078">
        <w:rPr>
          <w:rFonts w:ascii="Arial" w:hAnsi="Arial" w:cs="Arial"/>
          <w:sz w:val="20"/>
          <w:szCs w:val="20"/>
        </w:rPr>
        <w:t>y posteriormente a Bernard Bass, e</w:t>
      </w:r>
      <w:r w:rsidRPr="00224078">
        <w:rPr>
          <w:rFonts w:ascii="Arial" w:hAnsi="Arial" w:cs="Arial"/>
          <w:sz w:val="20"/>
          <w:szCs w:val="20"/>
        </w:rPr>
        <w:t xml:space="preserve">sta teoría </w:t>
      </w:r>
      <w:r w:rsidR="00AB148D" w:rsidRPr="00224078">
        <w:rPr>
          <w:rFonts w:ascii="Arial" w:hAnsi="Arial" w:cs="Arial"/>
          <w:sz w:val="20"/>
          <w:szCs w:val="20"/>
        </w:rPr>
        <w:t>expone</w:t>
      </w:r>
      <w:r w:rsidRPr="00224078">
        <w:rPr>
          <w:rFonts w:ascii="Arial" w:hAnsi="Arial" w:cs="Arial"/>
          <w:sz w:val="20"/>
          <w:szCs w:val="20"/>
        </w:rPr>
        <w:t xml:space="preserve"> que los cambios sustanciales en valores y comportamientos requieren de nuevos líderes capacitados, capaces de concebir y comunicar una visión clara hacia el futuro.  </w:t>
      </w:r>
    </w:p>
    <w:p w14:paraId="6C99A6A2" w14:textId="77777777" w:rsidR="00AB148D" w:rsidRPr="00224078" w:rsidRDefault="002537DC" w:rsidP="002537DC">
      <w:pPr>
        <w:spacing w:after="0" w:line="240" w:lineRule="auto"/>
        <w:ind w:firstLine="709"/>
        <w:jc w:val="both"/>
        <w:rPr>
          <w:rFonts w:ascii="Arial" w:hAnsi="Arial" w:cs="Arial"/>
          <w:sz w:val="20"/>
          <w:szCs w:val="20"/>
        </w:rPr>
      </w:pPr>
      <w:r w:rsidRPr="00224078">
        <w:rPr>
          <w:rFonts w:ascii="Arial" w:hAnsi="Arial" w:cs="Arial"/>
          <w:sz w:val="20"/>
          <w:szCs w:val="20"/>
        </w:rPr>
        <w:t xml:space="preserve">Asimismo, </w:t>
      </w:r>
      <w:r w:rsidR="00AB148D" w:rsidRPr="00224078">
        <w:rPr>
          <w:rFonts w:ascii="Arial" w:hAnsi="Arial" w:cs="Arial"/>
          <w:sz w:val="20"/>
          <w:szCs w:val="20"/>
        </w:rPr>
        <w:t>la teoría detalla</w:t>
      </w:r>
      <w:r w:rsidRPr="00224078">
        <w:rPr>
          <w:rFonts w:ascii="Arial" w:hAnsi="Arial" w:cs="Arial"/>
          <w:sz w:val="20"/>
          <w:szCs w:val="20"/>
        </w:rPr>
        <w:t xml:space="preserve"> las diversas facetas del liderazgo transformacional. Según Bass (1985), citado por Salazar M. (2006), estas </w:t>
      </w:r>
      <w:r w:rsidR="00AB148D" w:rsidRPr="00224078">
        <w:rPr>
          <w:rFonts w:ascii="Arial" w:hAnsi="Arial" w:cs="Arial"/>
          <w:sz w:val="20"/>
          <w:szCs w:val="20"/>
        </w:rPr>
        <w:t xml:space="preserve">facetas </w:t>
      </w:r>
      <w:r w:rsidRPr="00224078">
        <w:rPr>
          <w:rFonts w:ascii="Arial" w:hAnsi="Arial" w:cs="Arial"/>
          <w:sz w:val="20"/>
          <w:szCs w:val="20"/>
        </w:rPr>
        <w:t xml:space="preserve">son: </w:t>
      </w:r>
    </w:p>
    <w:p w14:paraId="5D9A88FD" w14:textId="77777777" w:rsidR="00AB148D" w:rsidRPr="00224078" w:rsidRDefault="00900149" w:rsidP="00AB148D">
      <w:pPr>
        <w:pStyle w:val="Prrafodelista"/>
        <w:numPr>
          <w:ilvl w:val="0"/>
          <w:numId w:val="1"/>
        </w:numPr>
        <w:spacing w:after="0" w:line="240" w:lineRule="auto"/>
        <w:ind w:left="1134" w:hanging="425"/>
        <w:jc w:val="both"/>
        <w:rPr>
          <w:rFonts w:ascii="Arial" w:hAnsi="Arial" w:cs="Arial"/>
          <w:sz w:val="20"/>
          <w:szCs w:val="20"/>
        </w:rPr>
      </w:pPr>
      <w:r w:rsidRPr="00224078">
        <w:rPr>
          <w:rFonts w:ascii="Arial" w:hAnsi="Arial" w:cs="Arial"/>
          <w:b/>
          <w:sz w:val="20"/>
          <w:szCs w:val="20"/>
        </w:rPr>
        <w:t>Consideración i</w:t>
      </w:r>
      <w:r w:rsidR="002537DC" w:rsidRPr="00224078">
        <w:rPr>
          <w:rFonts w:ascii="Arial" w:hAnsi="Arial" w:cs="Arial"/>
          <w:b/>
          <w:sz w:val="20"/>
          <w:szCs w:val="20"/>
        </w:rPr>
        <w:t>ndividual:</w:t>
      </w:r>
      <w:r w:rsidR="002537DC" w:rsidRPr="00224078">
        <w:rPr>
          <w:rFonts w:ascii="Arial" w:hAnsi="Arial" w:cs="Arial"/>
          <w:sz w:val="20"/>
          <w:szCs w:val="20"/>
        </w:rPr>
        <w:t xml:space="preserve"> Refiere a la habilidad del líder para tratar a sus seguidores con atención y empatía. </w:t>
      </w:r>
    </w:p>
    <w:p w14:paraId="0C8640BC" w14:textId="77777777" w:rsidR="002537DC" w:rsidRPr="00224078" w:rsidRDefault="002537DC" w:rsidP="00AB148D">
      <w:pPr>
        <w:pStyle w:val="Prrafodelista"/>
        <w:numPr>
          <w:ilvl w:val="0"/>
          <w:numId w:val="1"/>
        </w:numPr>
        <w:spacing w:after="0" w:line="240" w:lineRule="auto"/>
        <w:ind w:left="1134" w:hanging="425"/>
        <w:jc w:val="both"/>
        <w:rPr>
          <w:rFonts w:ascii="Arial" w:hAnsi="Arial" w:cs="Arial"/>
          <w:sz w:val="20"/>
          <w:szCs w:val="20"/>
        </w:rPr>
      </w:pPr>
      <w:r w:rsidRPr="00224078">
        <w:rPr>
          <w:rFonts w:ascii="Arial" w:hAnsi="Arial" w:cs="Arial"/>
          <w:b/>
          <w:sz w:val="20"/>
          <w:szCs w:val="20"/>
        </w:rPr>
        <w:t xml:space="preserve">Estimulación </w:t>
      </w:r>
      <w:r w:rsidR="00900149" w:rsidRPr="00224078">
        <w:rPr>
          <w:rFonts w:ascii="Arial" w:hAnsi="Arial" w:cs="Arial"/>
          <w:b/>
          <w:sz w:val="20"/>
          <w:szCs w:val="20"/>
        </w:rPr>
        <w:t>i</w:t>
      </w:r>
      <w:r w:rsidRPr="00224078">
        <w:rPr>
          <w:rFonts w:ascii="Arial" w:hAnsi="Arial" w:cs="Arial"/>
          <w:b/>
          <w:sz w:val="20"/>
          <w:szCs w:val="20"/>
        </w:rPr>
        <w:t>ntelectual:</w:t>
      </w:r>
      <w:r w:rsidRPr="00224078">
        <w:rPr>
          <w:rFonts w:ascii="Arial" w:hAnsi="Arial" w:cs="Arial"/>
          <w:sz w:val="20"/>
          <w:szCs w:val="20"/>
        </w:rPr>
        <w:t xml:space="preserve"> Esta dimensión destaca la habilidad del líder para comprender y resolver problemas mediante enfoques innovadores. </w:t>
      </w:r>
    </w:p>
    <w:p w14:paraId="156E1237" w14:textId="77777777" w:rsidR="00AB148D" w:rsidRPr="00224078" w:rsidRDefault="002537DC" w:rsidP="00AB148D">
      <w:pPr>
        <w:pStyle w:val="Prrafodelista"/>
        <w:numPr>
          <w:ilvl w:val="0"/>
          <w:numId w:val="1"/>
        </w:numPr>
        <w:spacing w:after="0" w:line="240" w:lineRule="auto"/>
        <w:ind w:left="1134" w:hanging="425"/>
        <w:jc w:val="both"/>
        <w:rPr>
          <w:rFonts w:ascii="Arial" w:hAnsi="Arial" w:cs="Arial"/>
          <w:sz w:val="20"/>
          <w:szCs w:val="20"/>
        </w:rPr>
      </w:pPr>
      <w:r w:rsidRPr="00224078">
        <w:rPr>
          <w:rFonts w:ascii="Arial" w:hAnsi="Arial" w:cs="Arial"/>
          <w:b/>
          <w:sz w:val="20"/>
          <w:szCs w:val="20"/>
        </w:rPr>
        <w:t xml:space="preserve">Motivación </w:t>
      </w:r>
      <w:r w:rsidR="00900149" w:rsidRPr="00224078">
        <w:rPr>
          <w:rFonts w:ascii="Arial" w:hAnsi="Arial" w:cs="Arial"/>
          <w:b/>
          <w:sz w:val="20"/>
          <w:szCs w:val="20"/>
        </w:rPr>
        <w:t>i</w:t>
      </w:r>
      <w:r w:rsidRPr="00224078">
        <w:rPr>
          <w:rFonts w:ascii="Arial" w:hAnsi="Arial" w:cs="Arial"/>
          <w:b/>
          <w:sz w:val="20"/>
          <w:szCs w:val="20"/>
        </w:rPr>
        <w:t>nspiracional:</w:t>
      </w:r>
      <w:r w:rsidRPr="00224078">
        <w:rPr>
          <w:rFonts w:ascii="Arial" w:hAnsi="Arial" w:cs="Arial"/>
          <w:sz w:val="20"/>
          <w:szCs w:val="20"/>
        </w:rPr>
        <w:t xml:space="preserve"> Esta faceta se refiere a la capacidad del líder para articular una visión interesante y atractivo para los seguidores, generando un mayor nivel de motivación y optimismo respecto a los objetivos futuros. Los seguidores encuentran significado en sus tareas y se sienten impulsados por un fuerte sentido de propósito. </w:t>
      </w:r>
    </w:p>
    <w:p w14:paraId="3ABD7803" w14:textId="77777777" w:rsidR="002537DC" w:rsidRPr="00224078" w:rsidRDefault="002537DC" w:rsidP="00AB148D">
      <w:pPr>
        <w:pStyle w:val="Prrafodelista"/>
        <w:numPr>
          <w:ilvl w:val="0"/>
          <w:numId w:val="1"/>
        </w:numPr>
        <w:spacing w:after="0" w:line="240" w:lineRule="auto"/>
        <w:ind w:left="1134" w:hanging="425"/>
        <w:jc w:val="both"/>
        <w:rPr>
          <w:rFonts w:ascii="Arial" w:hAnsi="Arial" w:cs="Arial"/>
          <w:sz w:val="20"/>
          <w:szCs w:val="20"/>
        </w:rPr>
      </w:pPr>
      <w:r w:rsidRPr="00224078">
        <w:rPr>
          <w:rFonts w:ascii="Arial" w:hAnsi="Arial" w:cs="Arial"/>
          <w:b/>
          <w:sz w:val="20"/>
          <w:szCs w:val="20"/>
        </w:rPr>
        <w:t xml:space="preserve">Influencia </w:t>
      </w:r>
      <w:r w:rsidR="00900149" w:rsidRPr="00224078">
        <w:rPr>
          <w:rFonts w:ascii="Arial" w:hAnsi="Arial" w:cs="Arial"/>
          <w:b/>
          <w:sz w:val="20"/>
          <w:szCs w:val="20"/>
        </w:rPr>
        <w:t>i</w:t>
      </w:r>
      <w:r w:rsidRPr="00224078">
        <w:rPr>
          <w:rFonts w:ascii="Arial" w:hAnsi="Arial" w:cs="Arial"/>
          <w:b/>
          <w:sz w:val="20"/>
          <w:szCs w:val="20"/>
        </w:rPr>
        <w:t>dealizada:</w:t>
      </w:r>
      <w:r w:rsidRPr="00224078">
        <w:rPr>
          <w:rFonts w:ascii="Arial" w:hAnsi="Arial" w:cs="Arial"/>
          <w:sz w:val="20"/>
          <w:szCs w:val="20"/>
        </w:rPr>
        <w:t xml:space="preserve"> Refiere en cuanto al líder proporciona una visión compartida, valores y normas que otorgan sentido a la labor realizada. El líder inspira a los seguidores, mejorando su rendimiento y sirviendo como ejemplo a seguir. </w:t>
      </w:r>
    </w:p>
    <w:p w14:paraId="11B1CF21" w14:textId="77777777" w:rsidR="002537DC" w:rsidRPr="00224078" w:rsidRDefault="00AB148D" w:rsidP="002537DC">
      <w:pPr>
        <w:spacing w:after="0" w:line="240" w:lineRule="auto"/>
        <w:ind w:firstLine="709"/>
        <w:jc w:val="both"/>
        <w:rPr>
          <w:rFonts w:ascii="Arial" w:hAnsi="Arial" w:cs="Arial"/>
          <w:sz w:val="20"/>
          <w:szCs w:val="20"/>
        </w:rPr>
      </w:pPr>
      <w:r w:rsidRPr="00224078">
        <w:rPr>
          <w:rFonts w:ascii="Arial" w:hAnsi="Arial" w:cs="Arial"/>
          <w:sz w:val="20"/>
          <w:szCs w:val="20"/>
        </w:rPr>
        <w:t>A todo esto</w:t>
      </w:r>
      <w:r w:rsidR="002537DC" w:rsidRPr="00224078">
        <w:rPr>
          <w:rFonts w:ascii="Arial" w:hAnsi="Arial" w:cs="Arial"/>
          <w:sz w:val="20"/>
          <w:szCs w:val="20"/>
        </w:rPr>
        <w:t xml:space="preserve">, </w:t>
      </w:r>
      <w:r w:rsidRPr="00224078">
        <w:rPr>
          <w:rFonts w:ascii="Arial" w:hAnsi="Arial" w:cs="Arial"/>
          <w:sz w:val="20"/>
          <w:szCs w:val="20"/>
        </w:rPr>
        <w:t xml:space="preserve">también es importante mencionar </w:t>
      </w:r>
      <w:r w:rsidR="002537DC" w:rsidRPr="00224078">
        <w:rPr>
          <w:rFonts w:ascii="Arial" w:hAnsi="Arial" w:cs="Arial"/>
          <w:sz w:val="20"/>
          <w:szCs w:val="20"/>
        </w:rPr>
        <w:t xml:space="preserve">la Teoría del Liderazgo Distribuido, atribuida a Spillane (2005), </w:t>
      </w:r>
      <w:r w:rsidRPr="00224078">
        <w:rPr>
          <w:rFonts w:ascii="Arial" w:hAnsi="Arial" w:cs="Arial"/>
          <w:sz w:val="20"/>
          <w:szCs w:val="20"/>
        </w:rPr>
        <w:t>la cual sostiene que e</w:t>
      </w:r>
      <w:r w:rsidR="002537DC" w:rsidRPr="00224078">
        <w:rPr>
          <w:rFonts w:ascii="Arial" w:hAnsi="Arial" w:cs="Arial"/>
          <w:sz w:val="20"/>
          <w:szCs w:val="20"/>
        </w:rPr>
        <w:t>l liderazgo distribuido no significa que todos asuman roles de liderazgo, sino que se enfoca en cómo se reparte el trabajo práctico entre líderes formales e informales. James Spillane, (2006), en su libro “</w:t>
      </w:r>
      <w:r w:rsidR="002537DC" w:rsidRPr="00224078">
        <w:rPr>
          <w:rFonts w:ascii="Arial" w:hAnsi="Arial" w:cs="Arial"/>
          <w:i/>
          <w:sz w:val="20"/>
          <w:szCs w:val="20"/>
        </w:rPr>
        <w:t>El liderazgo distribuido</w:t>
      </w:r>
      <w:r w:rsidR="002537DC" w:rsidRPr="00224078">
        <w:rPr>
          <w:rFonts w:ascii="Arial" w:hAnsi="Arial" w:cs="Arial"/>
          <w:sz w:val="20"/>
          <w:szCs w:val="20"/>
        </w:rPr>
        <w:t>”, caracteriza varias dimensiones clave que permiten entender cómo se ejerce el liderazgo en contextos educativos. Estas dimensiones son:</w:t>
      </w:r>
    </w:p>
    <w:p w14:paraId="6D63D5C4" w14:textId="77777777" w:rsidR="00900149" w:rsidRPr="00224078" w:rsidRDefault="002537DC" w:rsidP="00900149">
      <w:pPr>
        <w:pStyle w:val="Prrafodelista"/>
        <w:numPr>
          <w:ilvl w:val="0"/>
          <w:numId w:val="2"/>
        </w:numPr>
        <w:spacing w:after="0" w:line="240" w:lineRule="auto"/>
        <w:ind w:left="1134" w:hanging="425"/>
        <w:jc w:val="both"/>
        <w:rPr>
          <w:rFonts w:ascii="Arial" w:hAnsi="Arial" w:cs="Arial"/>
          <w:sz w:val="20"/>
          <w:szCs w:val="20"/>
        </w:rPr>
      </w:pPr>
      <w:r w:rsidRPr="00224078">
        <w:rPr>
          <w:rFonts w:ascii="Arial" w:hAnsi="Arial" w:cs="Arial"/>
          <w:b/>
          <w:sz w:val="20"/>
          <w:szCs w:val="20"/>
        </w:rPr>
        <w:t xml:space="preserve">Interacción </w:t>
      </w:r>
      <w:r w:rsidR="00900149" w:rsidRPr="00224078">
        <w:rPr>
          <w:rFonts w:ascii="Arial" w:hAnsi="Arial" w:cs="Arial"/>
          <w:b/>
          <w:sz w:val="20"/>
          <w:szCs w:val="20"/>
        </w:rPr>
        <w:t>s</w:t>
      </w:r>
      <w:r w:rsidRPr="00224078">
        <w:rPr>
          <w:rFonts w:ascii="Arial" w:hAnsi="Arial" w:cs="Arial"/>
          <w:b/>
          <w:sz w:val="20"/>
          <w:szCs w:val="20"/>
        </w:rPr>
        <w:t>ocial:</w:t>
      </w:r>
      <w:r w:rsidRPr="00224078">
        <w:rPr>
          <w:rFonts w:ascii="Arial" w:hAnsi="Arial" w:cs="Arial"/>
          <w:sz w:val="20"/>
          <w:szCs w:val="20"/>
        </w:rPr>
        <w:t xml:space="preserve"> Enfatiza que el liderazgo no es solo una función de un individuo, sino que se produce a través de las interacciones entre diferentes actores dentro de la organización. Esto implica que el liderazgo se distribuye entre varios miembros del equipo, quienes colaboran para alcanzar objetivos comunes. </w:t>
      </w:r>
    </w:p>
    <w:p w14:paraId="2A0CA38F" w14:textId="77777777" w:rsidR="002537DC" w:rsidRPr="00224078" w:rsidRDefault="002537DC" w:rsidP="00900149">
      <w:pPr>
        <w:pStyle w:val="Prrafodelista"/>
        <w:numPr>
          <w:ilvl w:val="0"/>
          <w:numId w:val="2"/>
        </w:numPr>
        <w:spacing w:after="0" w:line="240" w:lineRule="auto"/>
        <w:ind w:left="1134" w:hanging="425"/>
        <w:jc w:val="both"/>
        <w:rPr>
          <w:rFonts w:ascii="Arial" w:hAnsi="Arial" w:cs="Arial"/>
          <w:sz w:val="20"/>
          <w:szCs w:val="20"/>
        </w:rPr>
      </w:pPr>
      <w:r w:rsidRPr="00224078">
        <w:rPr>
          <w:rFonts w:ascii="Arial" w:hAnsi="Arial" w:cs="Arial"/>
          <w:b/>
          <w:sz w:val="20"/>
          <w:szCs w:val="20"/>
        </w:rPr>
        <w:t>Contexto:</w:t>
      </w:r>
      <w:r w:rsidRPr="00224078">
        <w:rPr>
          <w:rFonts w:ascii="Arial" w:hAnsi="Arial" w:cs="Arial"/>
          <w:sz w:val="20"/>
          <w:szCs w:val="20"/>
        </w:rPr>
        <w:t xml:space="preserve"> La dimensión contextual es fundamental en la teoría de Spillane. </w:t>
      </w:r>
    </w:p>
    <w:p w14:paraId="41EB7965" w14:textId="77777777" w:rsidR="00900149" w:rsidRPr="00224078" w:rsidRDefault="002537DC" w:rsidP="00900149">
      <w:pPr>
        <w:pStyle w:val="Prrafodelista"/>
        <w:numPr>
          <w:ilvl w:val="0"/>
          <w:numId w:val="2"/>
        </w:numPr>
        <w:spacing w:after="0" w:line="240" w:lineRule="auto"/>
        <w:ind w:left="1134" w:hanging="425"/>
        <w:jc w:val="both"/>
        <w:rPr>
          <w:rFonts w:ascii="Arial" w:hAnsi="Arial" w:cs="Arial"/>
          <w:sz w:val="20"/>
          <w:szCs w:val="20"/>
        </w:rPr>
      </w:pPr>
      <w:r w:rsidRPr="00224078">
        <w:rPr>
          <w:rFonts w:ascii="Arial" w:hAnsi="Arial" w:cs="Arial"/>
          <w:b/>
          <w:sz w:val="20"/>
          <w:szCs w:val="20"/>
        </w:rPr>
        <w:t xml:space="preserve">Prácticas de </w:t>
      </w:r>
      <w:r w:rsidR="00900149" w:rsidRPr="00224078">
        <w:rPr>
          <w:rFonts w:ascii="Arial" w:hAnsi="Arial" w:cs="Arial"/>
          <w:b/>
          <w:sz w:val="20"/>
          <w:szCs w:val="20"/>
        </w:rPr>
        <w:t>l</w:t>
      </w:r>
      <w:r w:rsidRPr="00224078">
        <w:rPr>
          <w:rFonts w:ascii="Arial" w:hAnsi="Arial" w:cs="Arial"/>
          <w:b/>
          <w:sz w:val="20"/>
          <w:szCs w:val="20"/>
        </w:rPr>
        <w:t>iderazgo:</w:t>
      </w:r>
      <w:r w:rsidRPr="00224078">
        <w:rPr>
          <w:rFonts w:ascii="Arial" w:hAnsi="Arial" w:cs="Arial"/>
          <w:sz w:val="20"/>
          <w:szCs w:val="20"/>
        </w:rPr>
        <w:t xml:space="preserve"> Se centra en las prácticas específicas que los líderes llevan a cabo. Estas prácticas son acciones concretas que se realizan en situaciones particulares y que pueden ser observadas y analizadas. </w:t>
      </w:r>
    </w:p>
    <w:p w14:paraId="019CE65F" w14:textId="77777777" w:rsidR="00900149" w:rsidRPr="00224078" w:rsidRDefault="00900149" w:rsidP="00900149">
      <w:pPr>
        <w:pStyle w:val="Prrafodelista"/>
        <w:numPr>
          <w:ilvl w:val="0"/>
          <w:numId w:val="2"/>
        </w:numPr>
        <w:spacing w:after="0" w:line="240" w:lineRule="auto"/>
        <w:ind w:left="1134" w:hanging="425"/>
        <w:jc w:val="both"/>
        <w:rPr>
          <w:rFonts w:ascii="Arial" w:hAnsi="Arial" w:cs="Arial"/>
          <w:sz w:val="20"/>
          <w:szCs w:val="20"/>
        </w:rPr>
      </w:pPr>
      <w:r w:rsidRPr="00224078">
        <w:rPr>
          <w:rFonts w:ascii="Arial" w:hAnsi="Arial" w:cs="Arial"/>
          <w:b/>
          <w:sz w:val="20"/>
          <w:szCs w:val="20"/>
        </w:rPr>
        <w:t>Roles y r</w:t>
      </w:r>
      <w:r w:rsidR="002537DC" w:rsidRPr="00224078">
        <w:rPr>
          <w:rFonts w:ascii="Arial" w:hAnsi="Arial" w:cs="Arial"/>
          <w:b/>
          <w:sz w:val="20"/>
          <w:szCs w:val="20"/>
        </w:rPr>
        <w:t>esponsabilidades:</w:t>
      </w:r>
      <w:r w:rsidR="002537DC" w:rsidRPr="00224078">
        <w:rPr>
          <w:rFonts w:ascii="Arial" w:hAnsi="Arial" w:cs="Arial"/>
          <w:sz w:val="20"/>
          <w:szCs w:val="20"/>
        </w:rPr>
        <w:t xml:space="preserve"> En el liderazgo distribuido, los roles y responsabilidades no están fijos en un solo individuo, sino que son compartidos entre varios miembros del equipo. </w:t>
      </w:r>
    </w:p>
    <w:p w14:paraId="7B3E7358" w14:textId="77777777" w:rsidR="002537DC" w:rsidRPr="00224078" w:rsidRDefault="002537DC" w:rsidP="00900149">
      <w:pPr>
        <w:pStyle w:val="Prrafodelista"/>
        <w:numPr>
          <w:ilvl w:val="0"/>
          <w:numId w:val="2"/>
        </w:numPr>
        <w:spacing w:after="0" w:line="240" w:lineRule="auto"/>
        <w:ind w:left="1134" w:hanging="425"/>
        <w:jc w:val="both"/>
        <w:rPr>
          <w:rFonts w:ascii="Arial" w:hAnsi="Arial" w:cs="Arial"/>
          <w:sz w:val="20"/>
          <w:szCs w:val="20"/>
        </w:rPr>
      </w:pPr>
      <w:r w:rsidRPr="00224078">
        <w:rPr>
          <w:rFonts w:ascii="Arial" w:hAnsi="Arial" w:cs="Arial"/>
          <w:b/>
          <w:sz w:val="20"/>
          <w:szCs w:val="20"/>
        </w:rPr>
        <w:t xml:space="preserve">Objetivos </w:t>
      </w:r>
      <w:r w:rsidR="00900149" w:rsidRPr="00224078">
        <w:rPr>
          <w:rFonts w:ascii="Arial" w:hAnsi="Arial" w:cs="Arial"/>
          <w:b/>
          <w:sz w:val="20"/>
          <w:szCs w:val="20"/>
        </w:rPr>
        <w:t>c</w:t>
      </w:r>
      <w:r w:rsidRPr="00224078">
        <w:rPr>
          <w:rFonts w:ascii="Arial" w:hAnsi="Arial" w:cs="Arial"/>
          <w:b/>
          <w:sz w:val="20"/>
          <w:szCs w:val="20"/>
        </w:rPr>
        <w:t>omunes:</w:t>
      </w:r>
      <w:r w:rsidRPr="00224078">
        <w:rPr>
          <w:rFonts w:ascii="Arial" w:hAnsi="Arial" w:cs="Arial"/>
          <w:sz w:val="20"/>
          <w:szCs w:val="20"/>
        </w:rPr>
        <w:t xml:space="preserve"> Finalmente, el liderazgo distribuido se orienta hacia la consecución de objetivos comunes. La colaboración entre los diferentes actores se centra en metas compartidas, lo que ayuda a alinear esfuerzos y recursos para mejorar los resultados educativos. </w:t>
      </w:r>
    </w:p>
    <w:p w14:paraId="25DBF6F3" w14:textId="77777777" w:rsidR="002537DC" w:rsidRPr="00224078" w:rsidRDefault="00900149" w:rsidP="002537DC">
      <w:pPr>
        <w:spacing w:after="0" w:line="240" w:lineRule="auto"/>
        <w:ind w:firstLine="709"/>
        <w:jc w:val="both"/>
        <w:rPr>
          <w:rFonts w:ascii="Arial" w:hAnsi="Arial" w:cs="Arial"/>
          <w:sz w:val="20"/>
          <w:szCs w:val="20"/>
        </w:rPr>
      </w:pPr>
      <w:r w:rsidRPr="00224078">
        <w:rPr>
          <w:rFonts w:ascii="Arial" w:hAnsi="Arial" w:cs="Arial"/>
          <w:sz w:val="20"/>
          <w:szCs w:val="20"/>
        </w:rPr>
        <w:t>A través de una</w:t>
      </w:r>
      <w:r w:rsidR="002537DC" w:rsidRPr="00224078">
        <w:rPr>
          <w:rFonts w:ascii="Arial" w:hAnsi="Arial" w:cs="Arial"/>
          <w:sz w:val="20"/>
          <w:szCs w:val="20"/>
        </w:rPr>
        <w:t xml:space="preserve"> revisión exhaustiva de la literatura, Rob</w:t>
      </w:r>
      <w:r w:rsidRPr="00224078">
        <w:rPr>
          <w:rFonts w:ascii="Arial" w:hAnsi="Arial" w:cs="Arial"/>
          <w:sz w:val="20"/>
          <w:szCs w:val="20"/>
        </w:rPr>
        <w:t>inson et al. (2009), identificaron cinco dimensiones clave</w:t>
      </w:r>
      <w:r w:rsidR="002537DC" w:rsidRPr="00224078">
        <w:rPr>
          <w:rFonts w:ascii="Arial" w:hAnsi="Arial" w:cs="Arial"/>
          <w:sz w:val="20"/>
          <w:szCs w:val="20"/>
        </w:rPr>
        <w:t xml:space="preserve"> de las p</w:t>
      </w:r>
      <w:r w:rsidRPr="00224078">
        <w:rPr>
          <w:rFonts w:ascii="Arial" w:hAnsi="Arial" w:cs="Arial"/>
          <w:sz w:val="20"/>
          <w:szCs w:val="20"/>
        </w:rPr>
        <w:t>rácticas efectivas de liderazgo, las cuales</w:t>
      </w:r>
      <w:r w:rsidR="002537DC" w:rsidRPr="00224078">
        <w:rPr>
          <w:rFonts w:ascii="Arial" w:hAnsi="Arial" w:cs="Arial"/>
          <w:sz w:val="20"/>
          <w:szCs w:val="20"/>
        </w:rPr>
        <w:t xml:space="preserve"> </w:t>
      </w:r>
      <w:r w:rsidRPr="00224078">
        <w:rPr>
          <w:rFonts w:ascii="Arial" w:hAnsi="Arial" w:cs="Arial"/>
          <w:sz w:val="20"/>
          <w:szCs w:val="20"/>
        </w:rPr>
        <w:t>permiten mejorar</w:t>
      </w:r>
      <w:r w:rsidR="002537DC" w:rsidRPr="00224078">
        <w:rPr>
          <w:rFonts w:ascii="Arial" w:hAnsi="Arial" w:cs="Arial"/>
          <w:sz w:val="20"/>
          <w:szCs w:val="20"/>
        </w:rPr>
        <w:t xml:space="preserve"> los resultados educativos:</w:t>
      </w:r>
    </w:p>
    <w:p w14:paraId="029D9096" w14:textId="77777777" w:rsidR="00900149" w:rsidRPr="00224078" w:rsidRDefault="002537DC" w:rsidP="00900149">
      <w:pPr>
        <w:pStyle w:val="Prrafodelista"/>
        <w:numPr>
          <w:ilvl w:val="0"/>
          <w:numId w:val="3"/>
        </w:numPr>
        <w:spacing w:after="0" w:line="240" w:lineRule="auto"/>
        <w:ind w:left="1134" w:hanging="425"/>
        <w:jc w:val="both"/>
        <w:rPr>
          <w:rFonts w:ascii="Arial" w:hAnsi="Arial" w:cs="Arial"/>
          <w:sz w:val="20"/>
          <w:szCs w:val="20"/>
        </w:rPr>
      </w:pPr>
      <w:r w:rsidRPr="00224078">
        <w:rPr>
          <w:rFonts w:ascii="Arial" w:hAnsi="Arial" w:cs="Arial"/>
          <w:b/>
          <w:sz w:val="20"/>
          <w:szCs w:val="20"/>
        </w:rPr>
        <w:t>Establecimiento de metas y expectativas:</w:t>
      </w:r>
      <w:r w:rsidRPr="00224078">
        <w:rPr>
          <w:rFonts w:ascii="Arial" w:hAnsi="Arial" w:cs="Arial"/>
          <w:sz w:val="20"/>
          <w:szCs w:val="20"/>
        </w:rPr>
        <w:t xml:space="preserve"> Implica definir objetivos significativos y medibles en el aprendizaje, comunicarlos de forma clara a todos los involucrados y asegurar la participación del personal en el proceso, para lograr un entendimiento y consenso sobre dichas metas. </w:t>
      </w:r>
    </w:p>
    <w:p w14:paraId="71C088D4" w14:textId="77777777" w:rsidR="00900149" w:rsidRPr="00224078" w:rsidRDefault="002537DC" w:rsidP="00900149">
      <w:pPr>
        <w:pStyle w:val="Prrafodelista"/>
        <w:numPr>
          <w:ilvl w:val="0"/>
          <w:numId w:val="3"/>
        </w:numPr>
        <w:spacing w:after="0" w:line="240" w:lineRule="auto"/>
        <w:ind w:left="1134" w:hanging="425"/>
        <w:jc w:val="both"/>
        <w:rPr>
          <w:rFonts w:ascii="Arial" w:hAnsi="Arial" w:cs="Arial"/>
          <w:sz w:val="20"/>
          <w:szCs w:val="20"/>
        </w:rPr>
      </w:pPr>
      <w:r w:rsidRPr="00224078">
        <w:rPr>
          <w:rFonts w:ascii="Arial" w:hAnsi="Arial" w:cs="Arial"/>
          <w:b/>
          <w:sz w:val="20"/>
          <w:szCs w:val="20"/>
        </w:rPr>
        <w:t>Obtención y asignación estratégica de recursos:</w:t>
      </w:r>
      <w:r w:rsidRPr="00224078">
        <w:rPr>
          <w:rFonts w:ascii="Arial" w:hAnsi="Arial" w:cs="Arial"/>
          <w:sz w:val="20"/>
          <w:szCs w:val="20"/>
        </w:rPr>
        <w:t xml:space="preserve"> Se enfatiza la importancia de priorizar los recursos, incluyendo personal, materiales y tiempo. </w:t>
      </w:r>
    </w:p>
    <w:p w14:paraId="024E3205" w14:textId="77777777" w:rsidR="002537DC" w:rsidRPr="00224078" w:rsidRDefault="002537DC" w:rsidP="00900149">
      <w:pPr>
        <w:pStyle w:val="Prrafodelista"/>
        <w:numPr>
          <w:ilvl w:val="0"/>
          <w:numId w:val="3"/>
        </w:numPr>
        <w:spacing w:after="0" w:line="240" w:lineRule="auto"/>
        <w:ind w:left="1134" w:hanging="425"/>
        <w:jc w:val="both"/>
        <w:rPr>
          <w:rFonts w:ascii="Arial" w:hAnsi="Arial" w:cs="Arial"/>
          <w:sz w:val="20"/>
          <w:szCs w:val="20"/>
        </w:rPr>
      </w:pPr>
      <w:r w:rsidRPr="00224078">
        <w:rPr>
          <w:rFonts w:ascii="Arial" w:hAnsi="Arial" w:cs="Arial"/>
          <w:b/>
          <w:sz w:val="20"/>
          <w:szCs w:val="20"/>
        </w:rPr>
        <w:lastRenderedPageBreak/>
        <w:t>Planificación, coordinación y evaluación de la enseñanza y el currículo:</w:t>
      </w:r>
      <w:r w:rsidRPr="00224078">
        <w:rPr>
          <w:rFonts w:ascii="Arial" w:hAnsi="Arial" w:cs="Arial"/>
          <w:sz w:val="20"/>
          <w:szCs w:val="20"/>
        </w:rPr>
        <w:t xml:space="preserve"> Los líderes deben participar activamente en el apoyo y </w:t>
      </w:r>
      <w:r w:rsidR="00900149" w:rsidRPr="00224078">
        <w:rPr>
          <w:rFonts w:ascii="Arial" w:hAnsi="Arial" w:cs="Arial"/>
          <w:sz w:val="20"/>
          <w:szCs w:val="20"/>
        </w:rPr>
        <w:t xml:space="preserve">en </w:t>
      </w:r>
      <w:r w:rsidRPr="00224078">
        <w:rPr>
          <w:rFonts w:ascii="Arial" w:hAnsi="Arial" w:cs="Arial"/>
          <w:sz w:val="20"/>
          <w:szCs w:val="20"/>
        </w:rPr>
        <w:t xml:space="preserve">la evaluación del proceso educativo, llevando a cabo visitas periódicas a las aulas y ofreciendo retroalimentación formativa.  </w:t>
      </w:r>
    </w:p>
    <w:p w14:paraId="0CE19DBF" w14:textId="77777777" w:rsidR="00900149" w:rsidRPr="00224078" w:rsidRDefault="002537DC" w:rsidP="00900149">
      <w:pPr>
        <w:pStyle w:val="Prrafodelista"/>
        <w:numPr>
          <w:ilvl w:val="0"/>
          <w:numId w:val="3"/>
        </w:numPr>
        <w:spacing w:after="0" w:line="240" w:lineRule="auto"/>
        <w:ind w:left="1134" w:hanging="425"/>
        <w:jc w:val="both"/>
        <w:rPr>
          <w:rFonts w:ascii="Arial" w:hAnsi="Arial" w:cs="Arial"/>
          <w:sz w:val="20"/>
          <w:szCs w:val="20"/>
        </w:rPr>
      </w:pPr>
      <w:r w:rsidRPr="00224078">
        <w:rPr>
          <w:rFonts w:ascii="Arial" w:hAnsi="Arial" w:cs="Arial"/>
          <w:b/>
          <w:sz w:val="20"/>
          <w:szCs w:val="20"/>
        </w:rPr>
        <w:t>Promoción y participación en el aprendizaje y desarrollo profesional docente:</w:t>
      </w:r>
      <w:r w:rsidRPr="00224078">
        <w:rPr>
          <w:rFonts w:ascii="Arial" w:hAnsi="Arial" w:cs="Arial"/>
          <w:sz w:val="20"/>
          <w:szCs w:val="20"/>
        </w:rPr>
        <w:t xml:space="preserve"> Este tipo de líderes fom</w:t>
      </w:r>
      <w:r w:rsidR="00900149" w:rsidRPr="00224078">
        <w:rPr>
          <w:rFonts w:ascii="Arial" w:hAnsi="Arial" w:cs="Arial"/>
          <w:sz w:val="20"/>
          <w:szCs w:val="20"/>
        </w:rPr>
        <w:t xml:space="preserve">enta el desarrollo profesional y </w:t>
      </w:r>
      <w:r w:rsidRPr="00224078">
        <w:rPr>
          <w:rFonts w:ascii="Arial" w:hAnsi="Arial" w:cs="Arial"/>
          <w:sz w:val="20"/>
          <w:szCs w:val="20"/>
        </w:rPr>
        <w:t xml:space="preserve">se </w:t>
      </w:r>
      <w:r w:rsidR="00900149" w:rsidRPr="00224078">
        <w:rPr>
          <w:rFonts w:ascii="Arial" w:hAnsi="Arial" w:cs="Arial"/>
          <w:sz w:val="20"/>
          <w:szCs w:val="20"/>
        </w:rPr>
        <w:t>involucran</w:t>
      </w:r>
      <w:r w:rsidRPr="00224078">
        <w:rPr>
          <w:rFonts w:ascii="Arial" w:hAnsi="Arial" w:cs="Arial"/>
          <w:sz w:val="20"/>
          <w:szCs w:val="20"/>
        </w:rPr>
        <w:t xml:space="preserve"> de forma activa con los docentes en su formación, tanto </w:t>
      </w:r>
      <w:r w:rsidR="00900149" w:rsidRPr="00224078">
        <w:rPr>
          <w:rFonts w:ascii="Arial" w:hAnsi="Arial" w:cs="Arial"/>
          <w:sz w:val="20"/>
          <w:szCs w:val="20"/>
        </w:rPr>
        <w:t xml:space="preserve">de manera </w:t>
      </w:r>
      <w:r w:rsidRPr="00224078">
        <w:rPr>
          <w:rFonts w:ascii="Arial" w:hAnsi="Arial" w:cs="Arial"/>
          <w:sz w:val="20"/>
          <w:szCs w:val="20"/>
        </w:rPr>
        <w:t xml:space="preserve">formal como informal. </w:t>
      </w:r>
    </w:p>
    <w:p w14:paraId="466D5725" w14:textId="77777777" w:rsidR="002537DC" w:rsidRPr="00224078" w:rsidRDefault="002537DC" w:rsidP="00900149">
      <w:pPr>
        <w:pStyle w:val="Prrafodelista"/>
        <w:numPr>
          <w:ilvl w:val="0"/>
          <w:numId w:val="3"/>
        </w:numPr>
        <w:spacing w:after="0" w:line="240" w:lineRule="auto"/>
        <w:ind w:left="1134" w:hanging="425"/>
        <w:jc w:val="both"/>
        <w:rPr>
          <w:rFonts w:ascii="Arial" w:hAnsi="Arial" w:cs="Arial"/>
          <w:sz w:val="20"/>
          <w:szCs w:val="20"/>
        </w:rPr>
      </w:pPr>
      <w:r w:rsidRPr="00224078">
        <w:rPr>
          <w:rFonts w:ascii="Arial" w:hAnsi="Arial" w:cs="Arial"/>
          <w:b/>
          <w:sz w:val="20"/>
          <w:szCs w:val="20"/>
        </w:rPr>
        <w:t>Brindar un entorno ordenado:</w:t>
      </w:r>
      <w:r w:rsidRPr="00224078">
        <w:rPr>
          <w:rFonts w:ascii="Arial" w:hAnsi="Arial" w:cs="Arial"/>
          <w:sz w:val="20"/>
          <w:szCs w:val="20"/>
        </w:rPr>
        <w:t xml:space="preserve"> Es crucial cuidar el tiempo dedicado a la enseñanza y el aprendizaje, minimizando las presiones externas y las interrupciones, y creando un ambiente organizado tanto dentro como fuera del aula, manteniendo la confianza y respetando las normas y el compromiso de todos los involucrados.</w:t>
      </w:r>
    </w:p>
    <w:p w14:paraId="6BB4FE19" w14:textId="77777777" w:rsidR="00076283" w:rsidRPr="00224078" w:rsidRDefault="002537DC" w:rsidP="005867C6">
      <w:pPr>
        <w:spacing w:after="0" w:line="240" w:lineRule="auto"/>
        <w:ind w:firstLine="709"/>
        <w:jc w:val="both"/>
        <w:rPr>
          <w:rFonts w:ascii="Arial" w:hAnsi="Arial" w:cs="Arial"/>
          <w:sz w:val="20"/>
          <w:szCs w:val="20"/>
        </w:rPr>
      </w:pPr>
      <w:r w:rsidRPr="00224078">
        <w:rPr>
          <w:rFonts w:ascii="Arial" w:hAnsi="Arial" w:cs="Arial"/>
          <w:sz w:val="20"/>
          <w:szCs w:val="20"/>
        </w:rPr>
        <w:t xml:space="preserve">En cuanto a la segunda variable, el enfoque en el desempeño docente, constituye un aspecto crucial dentro del campo educativo, </w:t>
      </w:r>
      <w:r w:rsidR="005867C6" w:rsidRPr="00224078">
        <w:rPr>
          <w:rFonts w:ascii="Arial" w:hAnsi="Arial" w:cs="Arial"/>
          <w:sz w:val="20"/>
          <w:szCs w:val="20"/>
        </w:rPr>
        <w:t>ya que aborda</w:t>
      </w:r>
      <w:r w:rsidRPr="00224078">
        <w:rPr>
          <w:rFonts w:ascii="Arial" w:hAnsi="Arial" w:cs="Arial"/>
          <w:sz w:val="20"/>
          <w:szCs w:val="20"/>
        </w:rPr>
        <w:t xml:space="preserve"> la evaluación y el perfeccionamiento del rendimiento de los profesores en su quehacer pedagógico. </w:t>
      </w:r>
      <w:r w:rsidR="00076283" w:rsidRPr="00224078">
        <w:rPr>
          <w:rFonts w:ascii="Arial" w:hAnsi="Arial" w:cs="Arial"/>
          <w:sz w:val="20"/>
          <w:szCs w:val="20"/>
        </w:rPr>
        <w:t xml:space="preserve">En este sentido, la </w:t>
      </w:r>
      <w:r w:rsidRPr="00224078">
        <w:rPr>
          <w:rFonts w:ascii="Arial" w:hAnsi="Arial" w:cs="Arial"/>
          <w:sz w:val="20"/>
          <w:szCs w:val="20"/>
        </w:rPr>
        <w:t>Teoría del Desarrollo Profesional en el Desempeño Docente</w:t>
      </w:r>
      <w:r w:rsidR="00076283" w:rsidRPr="00224078">
        <w:rPr>
          <w:rFonts w:ascii="Arial" w:hAnsi="Arial" w:cs="Arial"/>
          <w:sz w:val="20"/>
          <w:szCs w:val="20"/>
        </w:rPr>
        <w:t>,</w:t>
      </w:r>
      <w:r w:rsidRPr="00224078">
        <w:rPr>
          <w:rFonts w:ascii="Arial" w:hAnsi="Arial" w:cs="Arial"/>
          <w:sz w:val="20"/>
          <w:szCs w:val="20"/>
        </w:rPr>
        <w:t xml:space="preserve"> atribuid</w:t>
      </w:r>
      <w:r w:rsidR="00076283" w:rsidRPr="00224078">
        <w:rPr>
          <w:rFonts w:ascii="Arial" w:hAnsi="Arial" w:cs="Arial"/>
          <w:sz w:val="20"/>
          <w:szCs w:val="20"/>
        </w:rPr>
        <w:t xml:space="preserve">a a Michael Fullan, </w:t>
      </w:r>
      <w:r w:rsidR="005867C6" w:rsidRPr="00224078">
        <w:rPr>
          <w:rFonts w:ascii="Arial" w:hAnsi="Arial" w:cs="Arial"/>
          <w:sz w:val="20"/>
          <w:szCs w:val="20"/>
        </w:rPr>
        <w:t>la cual se</w:t>
      </w:r>
      <w:r w:rsidR="00076283" w:rsidRPr="00224078">
        <w:rPr>
          <w:rFonts w:ascii="Arial" w:hAnsi="Arial" w:cs="Arial"/>
          <w:sz w:val="20"/>
          <w:szCs w:val="20"/>
        </w:rPr>
        <w:t xml:space="preserve"> centra </w:t>
      </w:r>
      <w:r w:rsidRPr="00224078">
        <w:rPr>
          <w:rFonts w:ascii="Arial" w:hAnsi="Arial" w:cs="Arial"/>
          <w:sz w:val="20"/>
          <w:szCs w:val="20"/>
        </w:rPr>
        <w:t xml:space="preserve">en el ámbito del cambio educativo y el </w:t>
      </w:r>
      <w:r w:rsidR="005867C6" w:rsidRPr="00224078">
        <w:rPr>
          <w:rFonts w:ascii="Arial" w:hAnsi="Arial" w:cs="Arial"/>
          <w:sz w:val="20"/>
          <w:szCs w:val="20"/>
        </w:rPr>
        <w:t xml:space="preserve">desarrollo profesional docente, señala que el </w:t>
      </w:r>
      <w:r w:rsidRPr="00224078">
        <w:rPr>
          <w:rFonts w:ascii="Arial" w:hAnsi="Arial" w:cs="Arial"/>
          <w:sz w:val="20"/>
          <w:szCs w:val="20"/>
        </w:rPr>
        <w:t>desarrollo profesional no es solo una serie de talleres o capacitaciones aisladas, sino un proceso continuo y colaborativo que impacta directamente en el desempeño docente y, por</w:t>
      </w:r>
      <w:r w:rsidR="005867C6" w:rsidRPr="00224078">
        <w:rPr>
          <w:rFonts w:ascii="Arial" w:hAnsi="Arial" w:cs="Arial"/>
          <w:sz w:val="20"/>
          <w:szCs w:val="20"/>
        </w:rPr>
        <w:t xml:space="preserve"> ende, en la calidad educativa. </w:t>
      </w:r>
      <w:r w:rsidR="00076283" w:rsidRPr="00224078">
        <w:rPr>
          <w:rFonts w:ascii="Arial" w:hAnsi="Arial" w:cs="Arial"/>
          <w:sz w:val="20"/>
          <w:szCs w:val="20"/>
        </w:rPr>
        <w:t>Los elementos c</w:t>
      </w:r>
      <w:r w:rsidRPr="00224078">
        <w:rPr>
          <w:rFonts w:ascii="Arial" w:hAnsi="Arial" w:cs="Arial"/>
          <w:sz w:val="20"/>
          <w:szCs w:val="20"/>
        </w:rPr>
        <w:t>lave</w:t>
      </w:r>
      <w:r w:rsidR="005867C6" w:rsidRPr="00224078">
        <w:rPr>
          <w:rFonts w:ascii="Arial" w:hAnsi="Arial" w:cs="Arial"/>
          <w:sz w:val="20"/>
          <w:szCs w:val="20"/>
        </w:rPr>
        <w:t xml:space="preserve"> de la Teoría según </w:t>
      </w:r>
      <w:r w:rsidRPr="00224078">
        <w:rPr>
          <w:rFonts w:ascii="Arial" w:hAnsi="Arial" w:cs="Arial"/>
          <w:sz w:val="20"/>
          <w:szCs w:val="20"/>
        </w:rPr>
        <w:t>Fullan</w:t>
      </w:r>
      <w:r w:rsidR="005867C6" w:rsidRPr="00224078">
        <w:rPr>
          <w:rFonts w:ascii="Arial" w:hAnsi="Arial" w:cs="Arial"/>
          <w:sz w:val="20"/>
          <w:szCs w:val="20"/>
        </w:rPr>
        <w:t xml:space="preserve"> </w:t>
      </w:r>
      <w:r w:rsidR="00076283" w:rsidRPr="00224078">
        <w:rPr>
          <w:rFonts w:ascii="Arial" w:hAnsi="Arial" w:cs="Arial"/>
          <w:sz w:val="20"/>
          <w:szCs w:val="20"/>
        </w:rPr>
        <w:t>son</w:t>
      </w:r>
      <w:r w:rsidRPr="00224078">
        <w:rPr>
          <w:rFonts w:ascii="Arial" w:hAnsi="Arial" w:cs="Arial"/>
          <w:sz w:val="20"/>
          <w:szCs w:val="20"/>
        </w:rPr>
        <w:t xml:space="preserve">: </w:t>
      </w:r>
    </w:p>
    <w:p w14:paraId="1984E392" w14:textId="77777777" w:rsidR="005867C6" w:rsidRPr="00224078" w:rsidRDefault="002537DC" w:rsidP="005867C6">
      <w:pPr>
        <w:pStyle w:val="Prrafodelista"/>
        <w:numPr>
          <w:ilvl w:val="0"/>
          <w:numId w:val="4"/>
        </w:numPr>
        <w:spacing w:after="0" w:line="240" w:lineRule="auto"/>
        <w:ind w:left="1134" w:hanging="425"/>
        <w:jc w:val="both"/>
        <w:rPr>
          <w:rFonts w:ascii="Arial" w:hAnsi="Arial" w:cs="Arial"/>
          <w:sz w:val="20"/>
          <w:szCs w:val="20"/>
        </w:rPr>
      </w:pPr>
      <w:r w:rsidRPr="00224078">
        <w:rPr>
          <w:rFonts w:ascii="Arial" w:hAnsi="Arial" w:cs="Arial"/>
          <w:b/>
          <w:sz w:val="20"/>
          <w:szCs w:val="20"/>
        </w:rPr>
        <w:t xml:space="preserve">Cambio </w:t>
      </w:r>
      <w:r w:rsidR="00076283" w:rsidRPr="00224078">
        <w:rPr>
          <w:rFonts w:ascii="Arial" w:hAnsi="Arial" w:cs="Arial"/>
          <w:b/>
          <w:sz w:val="20"/>
          <w:szCs w:val="20"/>
        </w:rPr>
        <w:t>s</w:t>
      </w:r>
      <w:r w:rsidRPr="00224078">
        <w:rPr>
          <w:rFonts w:ascii="Arial" w:hAnsi="Arial" w:cs="Arial"/>
          <w:b/>
          <w:sz w:val="20"/>
          <w:szCs w:val="20"/>
        </w:rPr>
        <w:t>ostenible:</w:t>
      </w:r>
      <w:r w:rsidRPr="00224078">
        <w:rPr>
          <w:rFonts w:ascii="Arial" w:hAnsi="Arial" w:cs="Arial"/>
          <w:sz w:val="20"/>
          <w:szCs w:val="20"/>
        </w:rPr>
        <w:t xml:space="preserve"> Argumenta que, para tener un cambio significativo en la educación, es esencial que los docentes se involucren en un desarrollo profesional que sea relevante y </w:t>
      </w:r>
      <w:r w:rsidR="005867C6" w:rsidRPr="00224078">
        <w:rPr>
          <w:rFonts w:ascii="Arial" w:hAnsi="Arial" w:cs="Arial"/>
          <w:sz w:val="20"/>
          <w:szCs w:val="20"/>
        </w:rPr>
        <w:t>aplicable a su práctica diaria.</w:t>
      </w:r>
    </w:p>
    <w:p w14:paraId="1A1B0D77" w14:textId="77777777" w:rsidR="005867C6" w:rsidRPr="00224078" w:rsidRDefault="002537DC" w:rsidP="005867C6">
      <w:pPr>
        <w:pStyle w:val="Prrafodelista"/>
        <w:numPr>
          <w:ilvl w:val="0"/>
          <w:numId w:val="4"/>
        </w:numPr>
        <w:spacing w:after="0" w:line="240" w:lineRule="auto"/>
        <w:ind w:left="1134" w:hanging="425"/>
        <w:jc w:val="both"/>
        <w:rPr>
          <w:rFonts w:ascii="Arial" w:hAnsi="Arial" w:cs="Arial"/>
          <w:sz w:val="20"/>
          <w:szCs w:val="20"/>
        </w:rPr>
      </w:pPr>
      <w:r w:rsidRPr="00224078">
        <w:rPr>
          <w:rFonts w:ascii="Arial" w:hAnsi="Arial" w:cs="Arial"/>
          <w:b/>
          <w:sz w:val="20"/>
          <w:szCs w:val="20"/>
        </w:rPr>
        <w:t xml:space="preserve">Colaboración y </w:t>
      </w:r>
      <w:r w:rsidR="005867C6" w:rsidRPr="00224078">
        <w:rPr>
          <w:rFonts w:ascii="Arial" w:hAnsi="Arial" w:cs="Arial"/>
          <w:b/>
          <w:sz w:val="20"/>
          <w:szCs w:val="20"/>
        </w:rPr>
        <w:t>c</w:t>
      </w:r>
      <w:r w:rsidRPr="00224078">
        <w:rPr>
          <w:rFonts w:ascii="Arial" w:hAnsi="Arial" w:cs="Arial"/>
          <w:b/>
          <w:sz w:val="20"/>
          <w:szCs w:val="20"/>
        </w:rPr>
        <w:t>omunidad:</w:t>
      </w:r>
      <w:r w:rsidRPr="00224078">
        <w:rPr>
          <w:rFonts w:ascii="Arial" w:hAnsi="Arial" w:cs="Arial"/>
          <w:sz w:val="20"/>
          <w:szCs w:val="20"/>
        </w:rPr>
        <w:t xml:space="preserve"> El desarrollo profesional debe fomentar la colaboración entre docentes. Además, sostiene que el aprendizaje en comunidad, donde los educadores comparten experiencias y estrategias, es fundamental para mejorar el desempeño docente. </w:t>
      </w:r>
    </w:p>
    <w:p w14:paraId="1AE05544" w14:textId="77777777" w:rsidR="005867C6" w:rsidRPr="00224078" w:rsidRDefault="005867C6" w:rsidP="005867C6">
      <w:pPr>
        <w:pStyle w:val="Prrafodelista"/>
        <w:numPr>
          <w:ilvl w:val="0"/>
          <w:numId w:val="4"/>
        </w:numPr>
        <w:spacing w:after="0" w:line="240" w:lineRule="auto"/>
        <w:ind w:left="1134" w:hanging="425"/>
        <w:jc w:val="both"/>
        <w:rPr>
          <w:rFonts w:ascii="Arial" w:hAnsi="Arial" w:cs="Arial"/>
          <w:sz w:val="20"/>
          <w:szCs w:val="20"/>
        </w:rPr>
      </w:pPr>
      <w:r w:rsidRPr="00224078">
        <w:rPr>
          <w:rFonts w:ascii="Arial" w:hAnsi="Arial" w:cs="Arial"/>
          <w:b/>
          <w:sz w:val="20"/>
          <w:szCs w:val="20"/>
        </w:rPr>
        <w:t>Enfoque en el e</w:t>
      </w:r>
      <w:r w:rsidR="002537DC" w:rsidRPr="00224078">
        <w:rPr>
          <w:rFonts w:ascii="Arial" w:hAnsi="Arial" w:cs="Arial"/>
          <w:b/>
          <w:sz w:val="20"/>
          <w:szCs w:val="20"/>
        </w:rPr>
        <w:t>studiante:</w:t>
      </w:r>
      <w:r w:rsidR="002537DC" w:rsidRPr="00224078">
        <w:rPr>
          <w:rFonts w:ascii="Arial" w:hAnsi="Arial" w:cs="Arial"/>
          <w:sz w:val="20"/>
          <w:szCs w:val="20"/>
        </w:rPr>
        <w:t xml:space="preserve"> Enfatiza que el propósito final del desarrollo profesional es brindar una enseñanza de calidad. </w:t>
      </w:r>
    </w:p>
    <w:p w14:paraId="2B33CCAC" w14:textId="77777777" w:rsidR="005867C6" w:rsidRPr="00224078" w:rsidRDefault="005867C6" w:rsidP="005867C6">
      <w:pPr>
        <w:pStyle w:val="Prrafodelista"/>
        <w:numPr>
          <w:ilvl w:val="0"/>
          <w:numId w:val="4"/>
        </w:numPr>
        <w:spacing w:after="0" w:line="240" w:lineRule="auto"/>
        <w:ind w:left="1134" w:hanging="425"/>
        <w:jc w:val="both"/>
        <w:rPr>
          <w:rFonts w:ascii="Arial" w:hAnsi="Arial" w:cs="Arial"/>
          <w:sz w:val="20"/>
          <w:szCs w:val="20"/>
        </w:rPr>
      </w:pPr>
      <w:r w:rsidRPr="00224078">
        <w:rPr>
          <w:rFonts w:ascii="Arial" w:hAnsi="Arial" w:cs="Arial"/>
          <w:b/>
          <w:sz w:val="20"/>
          <w:szCs w:val="20"/>
        </w:rPr>
        <w:t>Liderazgo e</w:t>
      </w:r>
      <w:r w:rsidR="002537DC" w:rsidRPr="00224078">
        <w:rPr>
          <w:rFonts w:ascii="Arial" w:hAnsi="Arial" w:cs="Arial"/>
          <w:b/>
          <w:sz w:val="20"/>
          <w:szCs w:val="20"/>
        </w:rPr>
        <w:t>ducativo:</w:t>
      </w:r>
      <w:r w:rsidR="002537DC" w:rsidRPr="00224078">
        <w:rPr>
          <w:rFonts w:ascii="Arial" w:hAnsi="Arial" w:cs="Arial"/>
          <w:sz w:val="20"/>
          <w:szCs w:val="20"/>
        </w:rPr>
        <w:t xml:space="preserve"> Los líderes educativos deben ser facilitadores del cambio, apoyando a los docentes en su crecimiento y asegurando que las iniciativas de desarrollo profesional estén bien integradas en la cultura escolar. </w:t>
      </w:r>
    </w:p>
    <w:p w14:paraId="7D3FBA72" w14:textId="77777777" w:rsidR="002537DC" w:rsidRPr="00224078" w:rsidRDefault="005867C6" w:rsidP="005867C6">
      <w:pPr>
        <w:pStyle w:val="Prrafodelista"/>
        <w:numPr>
          <w:ilvl w:val="0"/>
          <w:numId w:val="4"/>
        </w:numPr>
        <w:spacing w:after="0" w:line="240" w:lineRule="auto"/>
        <w:ind w:left="1134" w:hanging="425"/>
        <w:jc w:val="both"/>
        <w:rPr>
          <w:rFonts w:ascii="Arial" w:hAnsi="Arial" w:cs="Arial"/>
          <w:sz w:val="20"/>
          <w:szCs w:val="20"/>
        </w:rPr>
      </w:pPr>
      <w:r w:rsidRPr="00224078">
        <w:rPr>
          <w:rFonts w:ascii="Arial" w:hAnsi="Arial" w:cs="Arial"/>
          <w:b/>
          <w:sz w:val="20"/>
          <w:szCs w:val="20"/>
        </w:rPr>
        <w:t>Evaluación y r</w:t>
      </w:r>
      <w:r w:rsidR="002537DC" w:rsidRPr="00224078">
        <w:rPr>
          <w:rFonts w:ascii="Arial" w:hAnsi="Arial" w:cs="Arial"/>
          <w:b/>
          <w:sz w:val="20"/>
          <w:szCs w:val="20"/>
        </w:rPr>
        <w:t>eflexión:</w:t>
      </w:r>
      <w:r w:rsidR="002537DC" w:rsidRPr="00224078">
        <w:rPr>
          <w:rFonts w:ascii="Arial" w:hAnsi="Arial" w:cs="Arial"/>
          <w:sz w:val="20"/>
          <w:szCs w:val="20"/>
        </w:rPr>
        <w:t xml:space="preserve"> Un componente esencial del desarrollo profesional es la evaluación continua del desempeño </w:t>
      </w:r>
      <w:r w:rsidRPr="00224078">
        <w:rPr>
          <w:rFonts w:ascii="Arial" w:hAnsi="Arial" w:cs="Arial"/>
          <w:sz w:val="20"/>
          <w:szCs w:val="20"/>
        </w:rPr>
        <w:t>docente. Es esencial</w:t>
      </w:r>
      <w:r w:rsidR="002537DC" w:rsidRPr="00224078">
        <w:rPr>
          <w:rFonts w:ascii="Arial" w:hAnsi="Arial" w:cs="Arial"/>
          <w:sz w:val="20"/>
          <w:szCs w:val="20"/>
        </w:rPr>
        <w:t xml:space="preserve"> que los educadores </w:t>
      </w:r>
      <w:r w:rsidRPr="00224078">
        <w:rPr>
          <w:rFonts w:ascii="Arial" w:hAnsi="Arial" w:cs="Arial"/>
          <w:sz w:val="20"/>
          <w:szCs w:val="20"/>
        </w:rPr>
        <w:t>reflexionen</w:t>
      </w:r>
      <w:r w:rsidR="002537DC" w:rsidRPr="00224078">
        <w:rPr>
          <w:rFonts w:ascii="Arial" w:hAnsi="Arial" w:cs="Arial"/>
          <w:sz w:val="20"/>
          <w:szCs w:val="20"/>
        </w:rPr>
        <w:t xml:space="preserve"> sobre su práctica, recib</w:t>
      </w:r>
      <w:r w:rsidRPr="00224078">
        <w:rPr>
          <w:rFonts w:ascii="Arial" w:hAnsi="Arial" w:cs="Arial"/>
          <w:sz w:val="20"/>
          <w:szCs w:val="20"/>
        </w:rPr>
        <w:t>an</w:t>
      </w:r>
      <w:r w:rsidR="002537DC" w:rsidRPr="00224078">
        <w:rPr>
          <w:rFonts w:ascii="Arial" w:hAnsi="Arial" w:cs="Arial"/>
          <w:sz w:val="20"/>
          <w:szCs w:val="20"/>
        </w:rPr>
        <w:t xml:space="preserve"> retroalimentación y ajust</w:t>
      </w:r>
      <w:r w:rsidRPr="00224078">
        <w:rPr>
          <w:rFonts w:ascii="Arial" w:hAnsi="Arial" w:cs="Arial"/>
          <w:sz w:val="20"/>
          <w:szCs w:val="20"/>
        </w:rPr>
        <w:t>en</w:t>
      </w:r>
      <w:r w:rsidR="002537DC" w:rsidRPr="00224078">
        <w:rPr>
          <w:rFonts w:ascii="Arial" w:hAnsi="Arial" w:cs="Arial"/>
          <w:sz w:val="20"/>
          <w:szCs w:val="20"/>
        </w:rPr>
        <w:t xml:space="preserve"> sus enfoques para mejorar constantemente.</w:t>
      </w:r>
    </w:p>
    <w:p w14:paraId="10E0B10F" w14:textId="77777777" w:rsidR="00CB03E2" w:rsidRPr="00224078" w:rsidRDefault="005867C6" w:rsidP="002537DC">
      <w:pPr>
        <w:spacing w:after="0" w:line="240" w:lineRule="auto"/>
        <w:ind w:firstLine="709"/>
        <w:jc w:val="both"/>
        <w:rPr>
          <w:rFonts w:ascii="Arial" w:hAnsi="Arial" w:cs="Arial"/>
          <w:sz w:val="20"/>
          <w:szCs w:val="20"/>
        </w:rPr>
      </w:pPr>
      <w:r w:rsidRPr="00224078">
        <w:rPr>
          <w:rFonts w:ascii="Arial" w:hAnsi="Arial" w:cs="Arial"/>
          <w:sz w:val="20"/>
          <w:szCs w:val="20"/>
        </w:rPr>
        <w:t>Según Valdez (2000), l</w:t>
      </w:r>
      <w:r w:rsidR="002537DC" w:rsidRPr="00224078">
        <w:rPr>
          <w:rFonts w:ascii="Arial" w:hAnsi="Arial" w:cs="Arial"/>
          <w:sz w:val="20"/>
          <w:szCs w:val="20"/>
        </w:rPr>
        <w:t>as características del desempeño docente incluyen</w:t>
      </w:r>
      <w:r w:rsidRPr="00224078">
        <w:rPr>
          <w:rFonts w:ascii="Arial" w:hAnsi="Arial" w:cs="Arial"/>
          <w:sz w:val="20"/>
          <w:szCs w:val="20"/>
        </w:rPr>
        <w:t>, además,</w:t>
      </w:r>
      <w:r w:rsidR="002537DC" w:rsidRPr="00224078">
        <w:rPr>
          <w:rFonts w:ascii="Arial" w:hAnsi="Arial" w:cs="Arial"/>
          <w:sz w:val="20"/>
          <w:szCs w:val="20"/>
        </w:rPr>
        <w:t xml:space="preserve"> el dominio de contenidos, </w:t>
      </w:r>
      <w:r w:rsidRPr="00224078">
        <w:rPr>
          <w:rFonts w:ascii="Arial" w:hAnsi="Arial" w:cs="Arial"/>
          <w:sz w:val="20"/>
          <w:szCs w:val="20"/>
        </w:rPr>
        <w:t>es decir,</w:t>
      </w:r>
      <w:r w:rsidR="002537DC" w:rsidRPr="00224078">
        <w:rPr>
          <w:rFonts w:ascii="Arial" w:hAnsi="Arial" w:cs="Arial"/>
          <w:sz w:val="20"/>
          <w:szCs w:val="20"/>
        </w:rPr>
        <w:t xml:space="preserve"> el docente debe conocer profundamente la materia que enseña. A</w:t>
      </w:r>
      <w:r w:rsidRPr="00224078">
        <w:rPr>
          <w:rFonts w:ascii="Arial" w:hAnsi="Arial" w:cs="Arial"/>
          <w:sz w:val="20"/>
          <w:szCs w:val="20"/>
        </w:rPr>
        <w:t>simismo</w:t>
      </w:r>
      <w:r w:rsidR="002537DC" w:rsidRPr="00224078">
        <w:rPr>
          <w:rFonts w:ascii="Arial" w:hAnsi="Arial" w:cs="Arial"/>
          <w:sz w:val="20"/>
          <w:szCs w:val="20"/>
        </w:rPr>
        <w:t xml:space="preserve">, </w:t>
      </w:r>
      <w:r w:rsidRPr="00224078">
        <w:rPr>
          <w:rFonts w:ascii="Arial" w:hAnsi="Arial" w:cs="Arial"/>
          <w:sz w:val="20"/>
          <w:szCs w:val="20"/>
        </w:rPr>
        <w:t xml:space="preserve">factores como </w:t>
      </w:r>
      <w:r w:rsidR="002537DC" w:rsidRPr="00224078">
        <w:rPr>
          <w:rFonts w:ascii="Arial" w:hAnsi="Arial" w:cs="Arial"/>
          <w:sz w:val="20"/>
          <w:szCs w:val="20"/>
        </w:rPr>
        <w:t xml:space="preserve">la planificación y </w:t>
      </w:r>
      <w:r w:rsidRPr="00224078">
        <w:rPr>
          <w:rFonts w:ascii="Arial" w:hAnsi="Arial" w:cs="Arial"/>
          <w:sz w:val="20"/>
          <w:szCs w:val="20"/>
        </w:rPr>
        <w:t xml:space="preserve">la </w:t>
      </w:r>
      <w:r w:rsidR="002537DC" w:rsidRPr="00224078">
        <w:rPr>
          <w:rFonts w:ascii="Arial" w:hAnsi="Arial" w:cs="Arial"/>
          <w:sz w:val="20"/>
          <w:szCs w:val="20"/>
        </w:rPr>
        <w:t xml:space="preserve">organización son esenciales para </w:t>
      </w:r>
      <w:r w:rsidRPr="00224078">
        <w:rPr>
          <w:rFonts w:ascii="Arial" w:hAnsi="Arial" w:cs="Arial"/>
          <w:sz w:val="20"/>
          <w:szCs w:val="20"/>
        </w:rPr>
        <w:t>estructurar las</w:t>
      </w:r>
      <w:r w:rsidR="002537DC" w:rsidRPr="00224078">
        <w:rPr>
          <w:rFonts w:ascii="Arial" w:hAnsi="Arial" w:cs="Arial"/>
          <w:sz w:val="20"/>
          <w:szCs w:val="20"/>
        </w:rPr>
        <w:t xml:space="preserve"> clases de manera </w:t>
      </w:r>
      <w:r w:rsidRPr="00224078">
        <w:rPr>
          <w:rFonts w:ascii="Arial" w:hAnsi="Arial" w:cs="Arial"/>
          <w:sz w:val="20"/>
          <w:szCs w:val="20"/>
        </w:rPr>
        <w:t>adecuada</w:t>
      </w:r>
      <w:r w:rsidR="002537DC" w:rsidRPr="00224078">
        <w:rPr>
          <w:rFonts w:ascii="Arial" w:hAnsi="Arial" w:cs="Arial"/>
          <w:sz w:val="20"/>
          <w:szCs w:val="20"/>
        </w:rPr>
        <w:t>. El uso de estrategias didácticas, la interacción con los estudiantes para fom</w:t>
      </w:r>
      <w:r w:rsidRPr="00224078">
        <w:rPr>
          <w:rFonts w:ascii="Arial" w:hAnsi="Arial" w:cs="Arial"/>
          <w:sz w:val="20"/>
          <w:szCs w:val="20"/>
        </w:rPr>
        <w:t>entar un ambiente participativo</w:t>
      </w:r>
      <w:r w:rsidR="002537DC" w:rsidRPr="00224078">
        <w:rPr>
          <w:rFonts w:ascii="Arial" w:hAnsi="Arial" w:cs="Arial"/>
          <w:sz w:val="20"/>
          <w:szCs w:val="20"/>
        </w:rPr>
        <w:t xml:space="preserve"> y la evaluación del aprendizaje para medir el progreso de los estudiantes son igualmente importantes.</w:t>
      </w:r>
    </w:p>
    <w:p w14:paraId="16F559DA" w14:textId="77777777" w:rsidR="002537DC" w:rsidRPr="00224078" w:rsidRDefault="00CB03E2" w:rsidP="00CB03E2">
      <w:pPr>
        <w:spacing w:after="0" w:line="240" w:lineRule="auto"/>
        <w:ind w:firstLine="709"/>
        <w:jc w:val="both"/>
        <w:rPr>
          <w:rFonts w:ascii="Arial" w:hAnsi="Arial" w:cs="Arial"/>
          <w:sz w:val="20"/>
          <w:szCs w:val="20"/>
        </w:rPr>
      </w:pPr>
      <w:r w:rsidRPr="00224078">
        <w:rPr>
          <w:rFonts w:ascii="Arial" w:hAnsi="Arial" w:cs="Arial"/>
          <w:sz w:val="20"/>
          <w:szCs w:val="20"/>
        </w:rPr>
        <w:t xml:space="preserve">Por último, Fuentealba (2006) sostiene que el desarrollo profesional debe entenderse como una combinación de acción y resultado. En este contexto, se considera tanto un proceso como un producto, lo que sugiere que debe haber una evolución continua a lo largo de la trayectoria profesional. Además, implica una conexión significativa entre esta evolución y el aprendizaje en el ámbito de la enseñanza. Se trata de un proceso continuo de aprendizaje y formación que los educadores llevan a cabo para mejorar sus conocimientos, habilidades y competencias. </w:t>
      </w:r>
    </w:p>
    <w:p w14:paraId="5D84CC05" w14:textId="77777777" w:rsidR="00CB03E2" w:rsidRPr="00224078" w:rsidRDefault="00CB03E2" w:rsidP="00CB03E2">
      <w:pPr>
        <w:spacing w:after="0" w:line="240" w:lineRule="auto"/>
        <w:ind w:firstLine="709"/>
        <w:jc w:val="both"/>
        <w:rPr>
          <w:rFonts w:ascii="Arial" w:hAnsi="Arial" w:cs="Arial"/>
          <w:sz w:val="20"/>
          <w:szCs w:val="20"/>
        </w:rPr>
      </w:pPr>
    </w:p>
    <w:p w14:paraId="4A93D520" w14:textId="77777777" w:rsidR="00683E7D" w:rsidRPr="00224078" w:rsidRDefault="00683E7D" w:rsidP="00E271E2">
      <w:pPr>
        <w:spacing w:after="0" w:line="240" w:lineRule="auto"/>
        <w:jc w:val="both"/>
        <w:rPr>
          <w:rFonts w:ascii="Arial" w:hAnsi="Arial" w:cs="Arial"/>
          <w:b/>
          <w:bCs/>
        </w:rPr>
      </w:pPr>
      <w:r w:rsidRPr="00224078">
        <w:rPr>
          <w:rFonts w:ascii="Arial" w:hAnsi="Arial" w:cs="Arial"/>
          <w:b/>
          <w:bCs/>
        </w:rPr>
        <w:t>Metodología</w:t>
      </w:r>
    </w:p>
    <w:p w14:paraId="24640963" w14:textId="77777777" w:rsidR="00D11969" w:rsidRPr="00224078" w:rsidRDefault="004B25B0" w:rsidP="00D11969">
      <w:pPr>
        <w:spacing w:after="0" w:line="240" w:lineRule="auto"/>
        <w:ind w:firstLine="709"/>
        <w:jc w:val="both"/>
        <w:rPr>
          <w:rFonts w:ascii="Arial" w:hAnsi="Arial" w:cs="Arial"/>
          <w:sz w:val="20"/>
          <w:szCs w:val="20"/>
        </w:rPr>
      </w:pPr>
      <w:r w:rsidRPr="00224078">
        <w:rPr>
          <w:rFonts w:ascii="Arial" w:hAnsi="Arial" w:cs="Arial"/>
          <w:sz w:val="20"/>
          <w:szCs w:val="20"/>
        </w:rPr>
        <w:t xml:space="preserve">El estudio se abordó a través de una investigación básica, con un enfoque cuantitativo y un diseño correlacional, </w:t>
      </w:r>
      <w:r w:rsidR="00D11969" w:rsidRPr="00224078">
        <w:rPr>
          <w:rFonts w:ascii="Arial" w:hAnsi="Arial" w:cs="Arial"/>
          <w:sz w:val="20"/>
          <w:szCs w:val="20"/>
        </w:rPr>
        <w:t>para así</w:t>
      </w:r>
      <w:r w:rsidRPr="00224078">
        <w:rPr>
          <w:rFonts w:ascii="Arial" w:hAnsi="Arial" w:cs="Arial"/>
          <w:sz w:val="20"/>
          <w:szCs w:val="20"/>
        </w:rPr>
        <w:t xml:space="preserve"> determinar la relación entre el liderazgo directivo y el desempeño de los docentes de las instituciones educativas de Chimbote.  Esta investigación </w:t>
      </w:r>
      <w:r w:rsidR="00D11969" w:rsidRPr="00224078">
        <w:rPr>
          <w:rFonts w:ascii="Arial" w:hAnsi="Arial" w:cs="Arial"/>
          <w:sz w:val="20"/>
          <w:szCs w:val="20"/>
        </w:rPr>
        <w:t>se fundamentó en</w:t>
      </w:r>
      <w:r w:rsidRPr="00224078">
        <w:rPr>
          <w:rFonts w:ascii="Arial" w:hAnsi="Arial" w:cs="Arial"/>
          <w:sz w:val="20"/>
          <w:szCs w:val="20"/>
        </w:rPr>
        <w:t xml:space="preserve"> la metodología propuesta por Hernández et al. (2014), </w:t>
      </w:r>
      <w:r w:rsidR="00D11969" w:rsidRPr="00224078">
        <w:rPr>
          <w:rFonts w:ascii="Arial" w:hAnsi="Arial" w:cs="Arial"/>
          <w:sz w:val="20"/>
          <w:szCs w:val="20"/>
        </w:rPr>
        <w:t>la cual</w:t>
      </w:r>
      <w:r w:rsidRPr="00224078">
        <w:rPr>
          <w:rFonts w:ascii="Arial" w:hAnsi="Arial" w:cs="Arial"/>
          <w:sz w:val="20"/>
          <w:szCs w:val="20"/>
        </w:rPr>
        <w:t xml:space="preserve"> adopta un enfoque cuantitativo para </w:t>
      </w:r>
      <w:r w:rsidR="00D11969" w:rsidRPr="00224078">
        <w:rPr>
          <w:rFonts w:ascii="Arial" w:hAnsi="Arial" w:cs="Arial"/>
          <w:sz w:val="20"/>
          <w:szCs w:val="20"/>
        </w:rPr>
        <w:t>medir fenómenos cuantificables, con la finalidad</w:t>
      </w:r>
      <w:r w:rsidR="000B1780" w:rsidRPr="00224078">
        <w:rPr>
          <w:rFonts w:ascii="Arial" w:hAnsi="Arial" w:cs="Arial"/>
          <w:sz w:val="20"/>
          <w:szCs w:val="20"/>
        </w:rPr>
        <w:t>, en este caso particular,</w:t>
      </w:r>
      <w:r w:rsidR="00D11969" w:rsidRPr="00224078">
        <w:rPr>
          <w:rFonts w:ascii="Arial" w:hAnsi="Arial" w:cs="Arial"/>
          <w:sz w:val="20"/>
          <w:szCs w:val="20"/>
        </w:rPr>
        <w:t xml:space="preserve"> de </w:t>
      </w:r>
      <w:r w:rsidRPr="00224078">
        <w:rPr>
          <w:rFonts w:ascii="Arial" w:hAnsi="Arial" w:cs="Arial"/>
          <w:sz w:val="20"/>
          <w:szCs w:val="20"/>
        </w:rPr>
        <w:t>formular una propuesta pedagógica basa</w:t>
      </w:r>
      <w:r w:rsidR="00D11969" w:rsidRPr="00224078">
        <w:rPr>
          <w:rFonts w:ascii="Arial" w:hAnsi="Arial" w:cs="Arial"/>
          <w:sz w:val="20"/>
          <w:szCs w:val="20"/>
        </w:rPr>
        <w:t>da en los resultados obtenidos.</w:t>
      </w:r>
    </w:p>
    <w:p w14:paraId="2CC8EFDC" w14:textId="77777777" w:rsidR="00EC69DE" w:rsidRPr="00224078" w:rsidRDefault="00D11969" w:rsidP="00EC69DE">
      <w:pPr>
        <w:spacing w:after="0" w:line="240" w:lineRule="auto"/>
        <w:ind w:firstLine="709"/>
        <w:jc w:val="both"/>
        <w:rPr>
          <w:rFonts w:ascii="Arial" w:hAnsi="Arial" w:cs="Arial"/>
          <w:sz w:val="20"/>
          <w:szCs w:val="20"/>
        </w:rPr>
      </w:pPr>
      <w:r w:rsidRPr="00224078">
        <w:rPr>
          <w:rFonts w:ascii="Arial" w:hAnsi="Arial" w:cs="Arial"/>
          <w:sz w:val="20"/>
          <w:szCs w:val="20"/>
        </w:rPr>
        <w:t xml:space="preserve">Asimismo, para alcanzar los objetivos de la investigación, se seleccionó cuidadosamente la población a estudiar. Según Arias (2020), la población se define como el conjunto de elementos con características similares del cual se obtienen datos para comprender un fenómeno. De esta población, se eligió una muestra de 200 docentes, seleccionada a criterio del investigador. Esta elección </w:t>
      </w:r>
      <w:r w:rsidR="00D67692" w:rsidRPr="00224078">
        <w:rPr>
          <w:rFonts w:ascii="Arial" w:hAnsi="Arial" w:cs="Arial"/>
          <w:sz w:val="20"/>
          <w:szCs w:val="20"/>
        </w:rPr>
        <w:t>se realizó con la finalidad de</w:t>
      </w:r>
      <w:r w:rsidRPr="00224078">
        <w:rPr>
          <w:rFonts w:ascii="Arial" w:hAnsi="Arial" w:cs="Arial"/>
          <w:sz w:val="20"/>
          <w:szCs w:val="20"/>
        </w:rPr>
        <w:t xml:space="preserve"> optimizar el uso del t</w:t>
      </w:r>
      <w:r w:rsidR="00D67692" w:rsidRPr="00224078">
        <w:rPr>
          <w:rFonts w:ascii="Arial" w:hAnsi="Arial" w:cs="Arial"/>
          <w:sz w:val="20"/>
          <w:szCs w:val="20"/>
        </w:rPr>
        <w:t>iempo y los recursos, y requirió</w:t>
      </w:r>
      <w:r w:rsidRPr="00224078">
        <w:rPr>
          <w:rFonts w:ascii="Arial" w:hAnsi="Arial" w:cs="Arial"/>
          <w:sz w:val="20"/>
          <w:szCs w:val="20"/>
        </w:rPr>
        <w:t xml:space="preserve"> la identificación adecuada de la unidad de análisis y muest</w:t>
      </w:r>
      <w:r w:rsidR="00EC69DE" w:rsidRPr="00224078">
        <w:rPr>
          <w:rFonts w:ascii="Arial" w:hAnsi="Arial" w:cs="Arial"/>
          <w:sz w:val="20"/>
          <w:szCs w:val="20"/>
        </w:rPr>
        <w:t>reo.</w:t>
      </w:r>
    </w:p>
    <w:p w14:paraId="33A69D0B" w14:textId="77777777" w:rsidR="00EC69DE" w:rsidRPr="00224078" w:rsidRDefault="00EC69DE" w:rsidP="00EC69DE">
      <w:pPr>
        <w:spacing w:after="0" w:line="240" w:lineRule="auto"/>
        <w:ind w:firstLine="709"/>
        <w:jc w:val="both"/>
        <w:rPr>
          <w:rFonts w:ascii="Arial" w:hAnsi="Arial" w:cs="Arial"/>
          <w:sz w:val="20"/>
          <w:szCs w:val="20"/>
        </w:rPr>
      </w:pPr>
      <w:r w:rsidRPr="00224078">
        <w:rPr>
          <w:rFonts w:ascii="Arial" w:hAnsi="Arial" w:cs="Arial"/>
          <w:sz w:val="20"/>
          <w:szCs w:val="20"/>
        </w:rPr>
        <w:lastRenderedPageBreak/>
        <w:t>Una vez seleccionada la muestra, se empleó la técnica de encuesta</w:t>
      </w:r>
      <w:r w:rsidR="00D67692" w:rsidRPr="00224078">
        <w:rPr>
          <w:rFonts w:ascii="Arial" w:hAnsi="Arial" w:cs="Arial"/>
          <w:sz w:val="20"/>
          <w:szCs w:val="20"/>
        </w:rPr>
        <w:t>,</w:t>
      </w:r>
      <w:r w:rsidRPr="00224078">
        <w:rPr>
          <w:rFonts w:ascii="Arial" w:hAnsi="Arial" w:cs="Arial"/>
          <w:sz w:val="20"/>
          <w:szCs w:val="20"/>
        </w:rPr>
        <w:t xml:space="preserve"> utilizando la escala valorativa de Likert como herramienta para medir </w:t>
      </w:r>
      <w:r w:rsidR="00D67692" w:rsidRPr="00224078">
        <w:rPr>
          <w:rFonts w:ascii="Arial" w:hAnsi="Arial" w:cs="Arial"/>
          <w:sz w:val="20"/>
          <w:szCs w:val="20"/>
        </w:rPr>
        <w:t xml:space="preserve">las </w:t>
      </w:r>
      <w:r w:rsidRPr="00224078">
        <w:rPr>
          <w:rFonts w:ascii="Arial" w:hAnsi="Arial" w:cs="Arial"/>
          <w:sz w:val="20"/>
          <w:szCs w:val="20"/>
        </w:rPr>
        <w:t>variables</w:t>
      </w:r>
      <w:r w:rsidR="00D67692" w:rsidRPr="00224078">
        <w:rPr>
          <w:rFonts w:ascii="Arial" w:hAnsi="Arial" w:cs="Arial"/>
          <w:sz w:val="20"/>
          <w:szCs w:val="20"/>
        </w:rPr>
        <w:t xml:space="preserve"> del estudio</w:t>
      </w:r>
      <w:r w:rsidRPr="00224078">
        <w:rPr>
          <w:rFonts w:ascii="Arial" w:hAnsi="Arial" w:cs="Arial"/>
          <w:sz w:val="20"/>
          <w:szCs w:val="20"/>
        </w:rPr>
        <w:t>. Los cuestionarios fueron distribuidos entre maestros de escuelas primarias en el distrito de Chimbote y se les concedió 30 minutos, aproximadamente, para responderlos. Antes de su aplicación definitiva, las encuestas fueron validadas por tres especialistas y sometidas a una prueba piloto con 20 docentes, obteniendo una alta consistencia interna de α=0.904335921 para la variable de liderazgo directivo. En cuanto a la variable de desempeño docente, se registró un resultado de α=0.805634961, lo que indica una consistencia interna aceptable, utilizando el método de Cronbach.</w:t>
      </w:r>
    </w:p>
    <w:p w14:paraId="19E38BD6" w14:textId="77777777" w:rsidR="00296992" w:rsidRPr="00224078" w:rsidRDefault="004B25B0" w:rsidP="004B25B0">
      <w:pPr>
        <w:spacing w:after="0" w:line="240" w:lineRule="auto"/>
        <w:ind w:firstLine="709"/>
        <w:jc w:val="both"/>
        <w:rPr>
          <w:rFonts w:ascii="Arial" w:hAnsi="Arial" w:cs="Arial"/>
          <w:sz w:val="20"/>
          <w:szCs w:val="20"/>
        </w:rPr>
      </w:pPr>
      <w:r w:rsidRPr="00224078">
        <w:rPr>
          <w:rFonts w:ascii="Arial" w:hAnsi="Arial" w:cs="Arial"/>
          <w:sz w:val="20"/>
          <w:szCs w:val="20"/>
        </w:rPr>
        <w:t xml:space="preserve">En </w:t>
      </w:r>
      <w:r w:rsidR="00EC69DE" w:rsidRPr="00224078">
        <w:rPr>
          <w:rFonts w:ascii="Arial" w:hAnsi="Arial" w:cs="Arial"/>
          <w:sz w:val="20"/>
          <w:szCs w:val="20"/>
        </w:rPr>
        <w:t xml:space="preserve">cuanto a los </w:t>
      </w:r>
      <w:r w:rsidRPr="00224078">
        <w:rPr>
          <w:rFonts w:ascii="Arial" w:hAnsi="Arial" w:cs="Arial"/>
          <w:sz w:val="20"/>
          <w:szCs w:val="20"/>
        </w:rPr>
        <w:t xml:space="preserve">términos éticos, </w:t>
      </w:r>
      <w:r w:rsidR="00EC69DE" w:rsidRPr="00224078">
        <w:rPr>
          <w:rFonts w:ascii="Arial" w:hAnsi="Arial" w:cs="Arial"/>
          <w:sz w:val="20"/>
          <w:szCs w:val="20"/>
        </w:rPr>
        <w:t>vale acotar que se obtuvieron los</w:t>
      </w:r>
      <w:r w:rsidRPr="00224078">
        <w:rPr>
          <w:rFonts w:ascii="Arial" w:hAnsi="Arial" w:cs="Arial"/>
          <w:sz w:val="20"/>
          <w:szCs w:val="20"/>
        </w:rPr>
        <w:t xml:space="preserve"> permiso</w:t>
      </w:r>
      <w:r w:rsidR="00EC69DE" w:rsidRPr="00224078">
        <w:rPr>
          <w:rFonts w:ascii="Arial" w:hAnsi="Arial" w:cs="Arial"/>
          <w:sz w:val="20"/>
          <w:szCs w:val="20"/>
        </w:rPr>
        <w:t>s</w:t>
      </w:r>
      <w:r w:rsidRPr="00224078">
        <w:rPr>
          <w:rFonts w:ascii="Arial" w:hAnsi="Arial" w:cs="Arial"/>
          <w:sz w:val="20"/>
          <w:szCs w:val="20"/>
        </w:rPr>
        <w:t xml:space="preserve"> correspondiente</w:t>
      </w:r>
      <w:r w:rsidR="00EC69DE" w:rsidRPr="00224078">
        <w:rPr>
          <w:rFonts w:ascii="Arial" w:hAnsi="Arial" w:cs="Arial"/>
          <w:sz w:val="20"/>
          <w:szCs w:val="20"/>
        </w:rPr>
        <w:t>s</w:t>
      </w:r>
      <w:r w:rsidRPr="00224078">
        <w:rPr>
          <w:rFonts w:ascii="Arial" w:hAnsi="Arial" w:cs="Arial"/>
          <w:sz w:val="20"/>
          <w:szCs w:val="20"/>
        </w:rPr>
        <w:t xml:space="preserve"> de las instituciones educativas para aplicar el instrumen</w:t>
      </w:r>
      <w:r w:rsidR="00D67692" w:rsidRPr="00224078">
        <w:rPr>
          <w:rFonts w:ascii="Arial" w:hAnsi="Arial" w:cs="Arial"/>
          <w:sz w:val="20"/>
          <w:szCs w:val="20"/>
        </w:rPr>
        <w:t>to a los directivos y docentes seleccionados</w:t>
      </w:r>
      <w:r w:rsidRPr="00224078">
        <w:rPr>
          <w:rFonts w:ascii="Arial" w:hAnsi="Arial" w:cs="Arial"/>
          <w:sz w:val="20"/>
          <w:szCs w:val="20"/>
        </w:rPr>
        <w:t>.</w:t>
      </w:r>
      <w:r w:rsidR="00296992" w:rsidRPr="00224078">
        <w:rPr>
          <w:rFonts w:ascii="Arial" w:hAnsi="Arial" w:cs="Arial"/>
          <w:sz w:val="20"/>
          <w:szCs w:val="20"/>
        </w:rPr>
        <w:t xml:space="preserve"> Además, los datos recolectados fueron tratados con estricta confidencialidad, garantizando a los participantes del estudio el respeto a sus derechos. Asimismo, se aseguró el cumplimiento de las normativas establecidas en el Manual APA para respetar los derechos de autor de las fuentes citadas en la investigación. Adicionalmente, se siguió el Código de Ética de la Universidad César Vallejo, el cual proporciona lineamientos claros y detallados que deben ser observados durante todo el proceso investigativo.</w:t>
      </w:r>
      <w:r w:rsidRPr="00224078">
        <w:rPr>
          <w:rFonts w:ascii="Arial" w:hAnsi="Arial" w:cs="Arial"/>
          <w:sz w:val="20"/>
          <w:szCs w:val="20"/>
        </w:rPr>
        <w:t xml:space="preserve"> </w:t>
      </w:r>
    </w:p>
    <w:p w14:paraId="4978463E" w14:textId="77777777" w:rsidR="00296992" w:rsidRPr="00224078" w:rsidRDefault="00296992" w:rsidP="00E271E2">
      <w:pPr>
        <w:spacing w:after="0" w:line="240" w:lineRule="auto"/>
        <w:jc w:val="both"/>
        <w:rPr>
          <w:rFonts w:ascii="Arial" w:hAnsi="Arial" w:cs="Arial"/>
          <w:sz w:val="20"/>
          <w:szCs w:val="20"/>
        </w:rPr>
      </w:pPr>
    </w:p>
    <w:p w14:paraId="262B8687" w14:textId="77777777" w:rsidR="00683E7D" w:rsidRPr="00224078" w:rsidRDefault="00683E7D" w:rsidP="00E271E2">
      <w:pPr>
        <w:spacing w:after="0" w:line="240" w:lineRule="auto"/>
        <w:jc w:val="both"/>
        <w:rPr>
          <w:rFonts w:ascii="Arial" w:hAnsi="Arial" w:cs="Arial"/>
          <w:b/>
          <w:bCs/>
        </w:rPr>
      </w:pPr>
      <w:r w:rsidRPr="00224078">
        <w:rPr>
          <w:rFonts w:ascii="Arial" w:hAnsi="Arial" w:cs="Arial"/>
          <w:b/>
          <w:bCs/>
        </w:rPr>
        <w:t>Resultados y discusión</w:t>
      </w:r>
    </w:p>
    <w:p w14:paraId="6ED49FE3" w14:textId="77777777" w:rsidR="000F63C4" w:rsidRPr="00224078" w:rsidRDefault="000F63C4" w:rsidP="000F63C4">
      <w:pPr>
        <w:spacing w:after="0" w:line="240" w:lineRule="auto"/>
        <w:jc w:val="both"/>
        <w:rPr>
          <w:rFonts w:ascii="Arial" w:hAnsi="Arial" w:cs="Arial"/>
          <w:sz w:val="20"/>
          <w:szCs w:val="20"/>
        </w:rPr>
      </w:pPr>
    </w:p>
    <w:p w14:paraId="6E06C62B" w14:textId="77777777" w:rsidR="000F63C4" w:rsidRPr="00224078" w:rsidRDefault="000F63C4" w:rsidP="000F63C4">
      <w:pPr>
        <w:spacing w:after="0" w:line="240" w:lineRule="auto"/>
        <w:jc w:val="both"/>
        <w:rPr>
          <w:rFonts w:ascii="Arial" w:hAnsi="Arial" w:cs="Arial"/>
          <w:b/>
          <w:sz w:val="20"/>
          <w:szCs w:val="20"/>
        </w:rPr>
      </w:pPr>
      <w:r w:rsidRPr="00224078">
        <w:rPr>
          <w:rFonts w:ascii="Arial" w:hAnsi="Arial" w:cs="Arial"/>
          <w:b/>
          <w:sz w:val="20"/>
          <w:szCs w:val="20"/>
        </w:rPr>
        <w:t>Tabla 1</w:t>
      </w:r>
    </w:p>
    <w:p w14:paraId="14ED3F75" w14:textId="77777777" w:rsidR="00683E7D" w:rsidRPr="00224078" w:rsidRDefault="000F63C4" w:rsidP="000F63C4">
      <w:pPr>
        <w:spacing w:after="0" w:line="240" w:lineRule="auto"/>
        <w:jc w:val="both"/>
        <w:rPr>
          <w:rFonts w:ascii="Arial" w:hAnsi="Arial" w:cs="Arial"/>
          <w:i/>
          <w:sz w:val="20"/>
          <w:szCs w:val="20"/>
        </w:rPr>
      </w:pPr>
      <w:r w:rsidRPr="00224078">
        <w:rPr>
          <w:rFonts w:ascii="Arial" w:hAnsi="Arial" w:cs="Arial"/>
          <w:i/>
          <w:sz w:val="20"/>
          <w:szCs w:val="20"/>
        </w:rPr>
        <w:t>Relación entre el liderazgo directivo y el desempeño de los docentes en instituciones educativas de Chimbote</w:t>
      </w:r>
    </w:p>
    <w:p w14:paraId="6CA82B44" w14:textId="77777777" w:rsidR="000F63C4" w:rsidRPr="00224078" w:rsidRDefault="000F63C4" w:rsidP="000F63C4">
      <w:pPr>
        <w:spacing w:after="0" w:line="240" w:lineRule="auto"/>
        <w:jc w:val="both"/>
        <w:rPr>
          <w:rFonts w:ascii="Arial" w:hAnsi="Arial" w:cs="Arial"/>
          <w:i/>
          <w:sz w:val="20"/>
          <w:szCs w:val="20"/>
        </w:rPr>
      </w:pPr>
    </w:p>
    <w:tbl>
      <w:tblPr>
        <w:tblStyle w:val="Tablanormal2"/>
        <w:tblW w:w="7581" w:type="dxa"/>
        <w:jc w:val="center"/>
        <w:tblLayout w:type="fixed"/>
        <w:tblLook w:val="04A0" w:firstRow="1" w:lastRow="0" w:firstColumn="1" w:lastColumn="0" w:noHBand="0" w:noVBand="1"/>
      </w:tblPr>
      <w:tblGrid>
        <w:gridCol w:w="1134"/>
        <w:gridCol w:w="1276"/>
        <w:gridCol w:w="2552"/>
        <w:gridCol w:w="1134"/>
        <w:gridCol w:w="1485"/>
      </w:tblGrid>
      <w:tr w:rsidR="000F63C4" w:rsidRPr="00224078" w14:paraId="7A83630F" w14:textId="77777777" w:rsidTr="000F63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62" w:type="dxa"/>
            <w:gridSpan w:val="3"/>
            <w:vAlign w:val="center"/>
          </w:tcPr>
          <w:p w14:paraId="0A90BFA6" w14:textId="77777777" w:rsidR="000F63C4" w:rsidRPr="00224078" w:rsidRDefault="000F63C4" w:rsidP="000F63C4">
            <w:pPr>
              <w:spacing w:after="0" w:line="240" w:lineRule="auto"/>
              <w:jc w:val="center"/>
              <w:rPr>
                <w:rFonts w:ascii="Arial" w:hAnsi="Arial" w:cs="Arial"/>
                <w:b w:val="0"/>
                <w:sz w:val="18"/>
                <w:lang w:val="es-ES"/>
              </w:rPr>
            </w:pPr>
          </w:p>
        </w:tc>
        <w:tc>
          <w:tcPr>
            <w:tcW w:w="1134" w:type="dxa"/>
            <w:vAlign w:val="center"/>
            <w:hideMark/>
          </w:tcPr>
          <w:p w14:paraId="6E15052A" w14:textId="77777777" w:rsidR="000F63C4" w:rsidRPr="00224078" w:rsidRDefault="000F63C4" w:rsidP="000F63C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lang w:val="es-ES"/>
              </w:rPr>
            </w:pPr>
            <w:r w:rsidRPr="00224078">
              <w:rPr>
                <w:rFonts w:ascii="Arial" w:hAnsi="Arial" w:cs="Arial"/>
                <w:sz w:val="18"/>
                <w:lang w:val="es-ES"/>
              </w:rPr>
              <w:t>Liderazgo directivo</w:t>
            </w:r>
          </w:p>
        </w:tc>
        <w:tc>
          <w:tcPr>
            <w:tcW w:w="1485" w:type="dxa"/>
            <w:vAlign w:val="center"/>
            <w:hideMark/>
          </w:tcPr>
          <w:p w14:paraId="37740F80" w14:textId="77777777" w:rsidR="000F63C4" w:rsidRPr="00224078" w:rsidRDefault="000F63C4" w:rsidP="000F63C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lang w:val="es-ES"/>
              </w:rPr>
            </w:pPr>
            <w:r w:rsidRPr="00224078">
              <w:rPr>
                <w:rFonts w:ascii="Arial" w:hAnsi="Arial" w:cs="Arial"/>
                <w:sz w:val="18"/>
                <w:lang w:val="es-ES"/>
              </w:rPr>
              <w:t>Desempeño docente</w:t>
            </w:r>
          </w:p>
        </w:tc>
      </w:tr>
      <w:tr w:rsidR="000F63C4" w:rsidRPr="00224078" w14:paraId="26125771" w14:textId="77777777" w:rsidTr="000F63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4" w:type="dxa"/>
            <w:vMerge w:val="restart"/>
            <w:vAlign w:val="center"/>
            <w:hideMark/>
          </w:tcPr>
          <w:p w14:paraId="1D7C342E" w14:textId="77777777" w:rsidR="000F63C4" w:rsidRPr="00224078" w:rsidRDefault="000F63C4" w:rsidP="000F63C4">
            <w:pPr>
              <w:spacing w:after="0" w:line="240" w:lineRule="auto"/>
              <w:jc w:val="center"/>
              <w:rPr>
                <w:rFonts w:ascii="Arial" w:hAnsi="Arial" w:cs="Arial"/>
                <w:sz w:val="18"/>
                <w:lang w:val="es-ES"/>
              </w:rPr>
            </w:pPr>
            <w:r w:rsidRPr="00224078">
              <w:rPr>
                <w:rFonts w:ascii="Arial" w:hAnsi="Arial" w:cs="Arial"/>
                <w:sz w:val="18"/>
                <w:lang w:val="es-ES"/>
              </w:rPr>
              <w:t>Rho de Spearman</w:t>
            </w:r>
          </w:p>
        </w:tc>
        <w:tc>
          <w:tcPr>
            <w:tcW w:w="1276" w:type="dxa"/>
            <w:vMerge w:val="restart"/>
            <w:vAlign w:val="center"/>
            <w:hideMark/>
          </w:tcPr>
          <w:p w14:paraId="40EA9AC2"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Liderazgo directivo</w:t>
            </w:r>
          </w:p>
        </w:tc>
        <w:tc>
          <w:tcPr>
            <w:tcW w:w="2552" w:type="dxa"/>
            <w:vAlign w:val="center"/>
            <w:hideMark/>
          </w:tcPr>
          <w:p w14:paraId="033FDA59"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Coeficiente de correlación</w:t>
            </w:r>
          </w:p>
        </w:tc>
        <w:tc>
          <w:tcPr>
            <w:tcW w:w="1134" w:type="dxa"/>
            <w:vAlign w:val="center"/>
            <w:hideMark/>
          </w:tcPr>
          <w:p w14:paraId="43A841F4"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1,000</w:t>
            </w:r>
          </w:p>
        </w:tc>
        <w:tc>
          <w:tcPr>
            <w:tcW w:w="1485" w:type="dxa"/>
            <w:vAlign w:val="center"/>
            <w:hideMark/>
          </w:tcPr>
          <w:p w14:paraId="28F6FB45"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,815</w:t>
            </w:r>
          </w:p>
        </w:tc>
      </w:tr>
      <w:tr w:rsidR="000F63C4" w:rsidRPr="00224078" w14:paraId="30EA1473" w14:textId="77777777" w:rsidTr="000F63C4">
        <w:trPr>
          <w:jc w:val="center"/>
        </w:trPr>
        <w:tc>
          <w:tcPr>
            <w:cnfStyle w:val="001000000000" w:firstRow="0" w:lastRow="0" w:firstColumn="1" w:lastColumn="0" w:oddVBand="0" w:evenVBand="0" w:oddHBand="0" w:evenHBand="0" w:firstRowFirstColumn="0" w:firstRowLastColumn="0" w:lastRowFirstColumn="0" w:lastRowLastColumn="0"/>
            <w:tcW w:w="1134" w:type="dxa"/>
            <w:vMerge/>
            <w:vAlign w:val="center"/>
            <w:hideMark/>
          </w:tcPr>
          <w:p w14:paraId="28B14792" w14:textId="77777777" w:rsidR="000F63C4" w:rsidRPr="00224078" w:rsidRDefault="000F63C4" w:rsidP="000F63C4">
            <w:pPr>
              <w:spacing w:after="0" w:line="240" w:lineRule="auto"/>
              <w:jc w:val="center"/>
              <w:rPr>
                <w:rFonts w:ascii="Arial" w:hAnsi="Arial" w:cs="Arial"/>
                <w:b w:val="0"/>
                <w:sz w:val="18"/>
                <w:lang w:val="es-ES"/>
              </w:rPr>
            </w:pPr>
          </w:p>
        </w:tc>
        <w:tc>
          <w:tcPr>
            <w:tcW w:w="1276" w:type="dxa"/>
            <w:vMerge/>
            <w:vAlign w:val="center"/>
            <w:hideMark/>
          </w:tcPr>
          <w:p w14:paraId="34136463"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p>
        </w:tc>
        <w:tc>
          <w:tcPr>
            <w:tcW w:w="2552" w:type="dxa"/>
            <w:vAlign w:val="center"/>
            <w:hideMark/>
          </w:tcPr>
          <w:p w14:paraId="66FEF437"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p = Sig.</w:t>
            </w:r>
          </w:p>
        </w:tc>
        <w:tc>
          <w:tcPr>
            <w:tcW w:w="1134" w:type="dxa"/>
            <w:vAlign w:val="center"/>
            <w:hideMark/>
          </w:tcPr>
          <w:p w14:paraId="5DEBE268"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w:t>
            </w:r>
          </w:p>
        </w:tc>
        <w:tc>
          <w:tcPr>
            <w:tcW w:w="1485" w:type="dxa"/>
            <w:vAlign w:val="center"/>
            <w:hideMark/>
          </w:tcPr>
          <w:p w14:paraId="3D59965C"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,000</w:t>
            </w:r>
          </w:p>
        </w:tc>
      </w:tr>
      <w:tr w:rsidR="000F63C4" w:rsidRPr="00224078" w14:paraId="22A95D61" w14:textId="77777777" w:rsidTr="000F63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4" w:type="dxa"/>
            <w:vMerge/>
            <w:vAlign w:val="center"/>
            <w:hideMark/>
          </w:tcPr>
          <w:p w14:paraId="1F1F4F21" w14:textId="77777777" w:rsidR="000F63C4" w:rsidRPr="00224078" w:rsidRDefault="000F63C4" w:rsidP="000F63C4">
            <w:pPr>
              <w:spacing w:after="0" w:line="240" w:lineRule="auto"/>
              <w:jc w:val="center"/>
              <w:rPr>
                <w:rFonts w:ascii="Arial" w:hAnsi="Arial" w:cs="Arial"/>
                <w:b w:val="0"/>
                <w:sz w:val="18"/>
                <w:lang w:val="es-ES"/>
              </w:rPr>
            </w:pPr>
          </w:p>
        </w:tc>
        <w:tc>
          <w:tcPr>
            <w:tcW w:w="1276" w:type="dxa"/>
            <w:vMerge/>
            <w:vAlign w:val="center"/>
            <w:hideMark/>
          </w:tcPr>
          <w:p w14:paraId="0F2B662E"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p>
        </w:tc>
        <w:tc>
          <w:tcPr>
            <w:tcW w:w="2552" w:type="dxa"/>
            <w:vAlign w:val="center"/>
            <w:hideMark/>
          </w:tcPr>
          <w:p w14:paraId="0EFBA73D"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N</w:t>
            </w:r>
          </w:p>
        </w:tc>
        <w:tc>
          <w:tcPr>
            <w:tcW w:w="1134" w:type="dxa"/>
            <w:vAlign w:val="center"/>
            <w:hideMark/>
          </w:tcPr>
          <w:p w14:paraId="674B8F4C"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200</w:t>
            </w:r>
          </w:p>
        </w:tc>
        <w:tc>
          <w:tcPr>
            <w:tcW w:w="1485" w:type="dxa"/>
            <w:vAlign w:val="center"/>
            <w:hideMark/>
          </w:tcPr>
          <w:p w14:paraId="58C54308"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200</w:t>
            </w:r>
          </w:p>
        </w:tc>
      </w:tr>
      <w:tr w:rsidR="000F63C4" w:rsidRPr="00224078" w14:paraId="57C5E882" w14:textId="77777777" w:rsidTr="000F63C4">
        <w:trPr>
          <w:jc w:val="center"/>
        </w:trPr>
        <w:tc>
          <w:tcPr>
            <w:cnfStyle w:val="001000000000" w:firstRow="0" w:lastRow="0" w:firstColumn="1" w:lastColumn="0" w:oddVBand="0" w:evenVBand="0" w:oddHBand="0" w:evenHBand="0" w:firstRowFirstColumn="0" w:firstRowLastColumn="0" w:lastRowFirstColumn="0" w:lastRowLastColumn="0"/>
            <w:tcW w:w="1134" w:type="dxa"/>
            <w:vMerge/>
            <w:vAlign w:val="center"/>
            <w:hideMark/>
          </w:tcPr>
          <w:p w14:paraId="5670130D" w14:textId="77777777" w:rsidR="000F63C4" w:rsidRPr="00224078" w:rsidRDefault="000F63C4" w:rsidP="000F63C4">
            <w:pPr>
              <w:spacing w:after="0" w:line="240" w:lineRule="auto"/>
              <w:jc w:val="center"/>
              <w:rPr>
                <w:rFonts w:ascii="Arial" w:hAnsi="Arial" w:cs="Arial"/>
                <w:b w:val="0"/>
                <w:sz w:val="18"/>
                <w:lang w:val="es-ES"/>
              </w:rPr>
            </w:pPr>
          </w:p>
        </w:tc>
        <w:tc>
          <w:tcPr>
            <w:tcW w:w="1276" w:type="dxa"/>
            <w:vMerge w:val="restart"/>
            <w:vAlign w:val="center"/>
            <w:hideMark/>
          </w:tcPr>
          <w:p w14:paraId="2497B822"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Desempeño docente</w:t>
            </w:r>
          </w:p>
        </w:tc>
        <w:tc>
          <w:tcPr>
            <w:tcW w:w="2552" w:type="dxa"/>
            <w:vAlign w:val="center"/>
            <w:hideMark/>
          </w:tcPr>
          <w:p w14:paraId="6B7FC518"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Coeficiente de correlación</w:t>
            </w:r>
          </w:p>
        </w:tc>
        <w:tc>
          <w:tcPr>
            <w:tcW w:w="1134" w:type="dxa"/>
            <w:vAlign w:val="center"/>
            <w:hideMark/>
          </w:tcPr>
          <w:p w14:paraId="1FB91445"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,815</w:t>
            </w:r>
          </w:p>
        </w:tc>
        <w:tc>
          <w:tcPr>
            <w:tcW w:w="1485" w:type="dxa"/>
            <w:vAlign w:val="center"/>
            <w:hideMark/>
          </w:tcPr>
          <w:p w14:paraId="1A4B59EF"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1,000</w:t>
            </w:r>
          </w:p>
        </w:tc>
      </w:tr>
      <w:tr w:rsidR="000F63C4" w:rsidRPr="00224078" w14:paraId="592EEFDC" w14:textId="77777777" w:rsidTr="000F63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4" w:type="dxa"/>
            <w:vMerge/>
            <w:vAlign w:val="center"/>
            <w:hideMark/>
          </w:tcPr>
          <w:p w14:paraId="5E75B664" w14:textId="77777777" w:rsidR="000F63C4" w:rsidRPr="00224078" w:rsidRDefault="000F63C4" w:rsidP="000F63C4">
            <w:pPr>
              <w:spacing w:after="0" w:line="240" w:lineRule="auto"/>
              <w:jc w:val="center"/>
              <w:rPr>
                <w:rFonts w:ascii="Arial" w:hAnsi="Arial" w:cs="Arial"/>
                <w:b w:val="0"/>
                <w:sz w:val="18"/>
                <w:lang w:val="es-ES"/>
              </w:rPr>
            </w:pPr>
          </w:p>
        </w:tc>
        <w:tc>
          <w:tcPr>
            <w:tcW w:w="1276" w:type="dxa"/>
            <w:vMerge/>
            <w:vAlign w:val="center"/>
            <w:hideMark/>
          </w:tcPr>
          <w:p w14:paraId="64E2FB22"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p>
        </w:tc>
        <w:tc>
          <w:tcPr>
            <w:tcW w:w="2552" w:type="dxa"/>
            <w:vAlign w:val="center"/>
            <w:hideMark/>
          </w:tcPr>
          <w:p w14:paraId="72C93B43"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Sig.</w:t>
            </w:r>
          </w:p>
        </w:tc>
        <w:tc>
          <w:tcPr>
            <w:tcW w:w="1134" w:type="dxa"/>
            <w:vAlign w:val="center"/>
            <w:hideMark/>
          </w:tcPr>
          <w:p w14:paraId="2CF37978"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,000</w:t>
            </w:r>
          </w:p>
        </w:tc>
        <w:tc>
          <w:tcPr>
            <w:tcW w:w="1485" w:type="dxa"/>
            <w:vAlign w:val="center"/>
            <w:hideMark/>
          </w:tcPr>
          <w:p w14:paraId="1387BB73"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w:t>
            </w:r>
          </w:p>
        </w:tc>
      </w:tr>
      <w:tr w:rsidR="000F63C4" w:rsidRPr="00224078" w14:paraId="35D2B0A2" w14:textId="77777777" w:rsidTr="000F63C4">
        <w:trPr>
          <w:jc w:val="center"/>
        </w:trPr>
        <w:tc>
          <w:tcPr>
            <w:cnfStyle w:val="001000000000" w:firstRow="0" w:lastRow="0" w:firstColumn="1" w:lastColumn="0" w:oddVBand="0" w:evenVBand="0" w:oddHBand="0" w:evenHBand="0" w:firstRowFirstColumn="0" w:firstRowLastColumn="0" w:lastRowFirstColumn="0" w:lastRowLastColumn="0"/>
            <w:tcW w:w="1134" w:type="dxa"/>
            <w:vMerge/>
            <w:vAlign w:val="center"/>
            <w:hideMark/>
          </w:tcPr>
          <w:p w14:paraId="78B4B6E4" w14:textId="77777777" w:rsidR="000F63C4" w:rsidRPr="00224078" w:rsidRDefault="000F63C4" w:rsidP="000F63C4">
            <w:pPr>
              <w:spacing w:after="0" w:line="240" w:lineRule="auto"/>
              <w:jc w:val="center"/>
              <w:rPr>
                <w:rFonts w:ascii="Arial" w:hAnsi="Arial" w:cs="Arial"/>
                <w:b w:val="0"/>
                <w:sz w:val="18"/>
                <w:lang w:val="es-ES"/>
              </w:rPr>
            </w:pPr>
          </w:p>
        </w:tc>
        <w:tc>
          <w:tcPr>
            <w:tcW w:w="1276" w:type="dxa"/>
            <w:vMerge/>
            <w:vAlign w:val="center"/>
            <w:hideMark/>
          </w:tcPr>
          <w:p w14:paraId="47D93F37"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p>
        </w:tc>
        <w:tc>
          <w:tcPr>
            <w:tcW w:w="2552" w:type="dxa"/>
            <w:vAlign w:val="center"/>
            <w:hideMark/>
          </w:tcPr>
          <w:p w14:paraId="745AFA84"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N</w:t>
            </w:r>
          </w:p>
        </w:tc>
        <w:tc>
          <w:tcPr>
            <w:tcW w:w="1134" w:type="dxa"/>
            <w:vAlign w:val="center"/>
            <w:hideMark/>
          </w:tcPr>
          <w:p w14:paraId="61499C7A"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200</w:t>
            </w:r>
          </w:p>
        </w:tc>
        <w:tc>
          <w:tcPr>
            <w:tcW w:w="1485" w:type="dxa"/>
            <w:vAlign w:val="center"/>
            <w:hideMark/>
          </w:tcPr>
          <w:p w14:paraId="6004DE58"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200</w:t>
            </w:r>
          </w:p>
        </w:tc>
      </w:tr>
    </w:tbl>
    <w:p w14:paraId="6ECF0872" w14:textId="77777777" w:rsidR="000F63C4" w:rsidRPr="00224078" w:rsidRDefault="000F63C4" w:rsidP="00E271E2">
      <w:pPr>
        <w:spacing w:after="0" w:line="240" w:lineRule="auto"/>
        <w:jc w:val="both"/>
        <w:rPr>
          <w:rFonts w:ascii="Arial" w:hAnsi="Arial" w:cs="Arial"/>
          <w:b/>
          <w:bCs/>
        </w:rPr>
      </w:pPr>
    </w:p>
    <w:p w14:paraId="143C6E43" w14:textId="77777777" w:rsidR="00965EDA" w:rsidRDefault="00965EDA" w:rsidP="000F63C4">
      <w:pPr>
        <w:spacing w:after="0" w:line="240" w:lineRule="auto"/>
        <w:ind w:firstLine="708"/>
        <w:jc w:val="both"/>
        <w:rPr>
          <w:rFonts w:ascii="Arial" w:hAnsi="Arial" w:cs="Arial"/>
          <w:bCs/>
          <w:sz w:val="20"/>
        </w:rPr>
      </w:pPr>
    </w:p>
    <w:p w14:paraId="1783F634" w14:textId="440BD022" w:rsidR="000F63C4" w:rsidRPr="00224078" w:rsidRDefault="000F63C4" w:rsidP="000F63C4">
      <w:pPr>
        <w:spacing w:after="0" w:line="240" w:lineRule="auto"/>
        <w:ind w:firstLine="708"/>
        <w:jc w:val="both"/>
        <w:rPr>
          <w:rFonts w:ascii="Arial" w:hAnsi="Arial" w:cs="Arial"/>
          <w:bCs/>
          <w:sz w:val="20"/>
        </w:rPr>
      </w:pPr>
      <w:r w:rsidRPr="00224078">
        <w:rPr>
          <w:rFonts w:ascii="Arial" w:hAnsi="Arial" w:cs="Arial"/>
          <w:bCs/>
          <w:sz w:val="20"/>
        </w:rPr>
        <w:t xml:space="preserve">La Tabla 1 muestra el coeficiente de correlación Rho de Spearman, el cual arrojó un valor de 0,815. Esto indica una relación positiva muy fuerte entre el liderazgo directivo y el desempeño de los docentes. Adicionalmente, el valor p = 0.000, al ser menor que 0.05, permite rechazar la hipótesis nula, lo que confirma que existe una relación significativa entre el liderazgo directivo y el desempeño docente. </w:t>
      </w:r>
    </w:p>
    <w:p w14:paraId="3C88D4E0" w14:textId="77777777" w:rsidR="000F63C4" w:rsidRPr="00224078" w:rsidRDefault="000F63C4" w:rsidP="000F63C4">
      <w:pPr>
        <w:spacing w:after="0" w:line="240" w:lineRule="auto"/>
        <w:jc w:val="both"/>
        <w:rPr>
          <w:rFonts w:ascii="Arial" w:hAnsi="Arial" w:cs="Arial"/>
          <w:bCs/>
          <w:sz w:val="20"/>
        </w:rPr>
      </w:pPr>
    </w:p>
    <w:p w14:paraId="685B60C0" w14:textId="77777777" w:rsidR="000F63C4" w:rsidRPr="00224078" w:rsidRDefault="000F63C4" w:rsidP="000F63C4">
      <w:pPr>
        <w:spacing w:after="0" w:line="240" w:lineRule="auto"/>
        <w:jc w:val="both"/>
        <w:rPr>
          <w:rFonts w:ascii="Arial" w:hAnsi="Arial" w:cs="Arial"/>
          <w:b/>
          <w:bCs/>
          <w:sz w:val="20"/>
        </w:rPr>
      </w:pPr>
      <w:r w:rsidRPr="00224078">
        <w:rPr>
          <w:rFonts w:ascii="Arial" w:hAnsi="Arial" w:cs="Arial"/>
          <w:b/>
          <w:bCs/>
          <w:sz w:val="20"/>
        </w:rPr>
        <w:t>Tabla 2</w:t>
      </w:r>
    </w:p>
    <w:p w14:paraId="149B9B9D" w14:textId="77777777" w:rsidR="000F63C4" w:rsidRPr="00224078" w:rsidRDefault="000F63C4" w:rsidP="000F63C4">
      <w:pPr>
        <w:spacing w:after="0" w:line="240" w:lineRule="auto"/>
        <w:jc w:val="both"/>
        <w:rPr>
          <w:rFonts w:ascii="Arial" w:hAnsi="Arial" w:cs="Arial"/>
          <w:bCs/>
          <w:i/>
          <w:sz w:val="20"/>
        </w:rPr>
      </w:pPr>
      <w:r w:rsidRPr="00224078">
        <w:rPr>
          <w:rFonts w:ascii="Arial" w:hAnsi="Arial" w:cs="Arial"/>
          <w:bCs/>
          <w:i/>
          <w:sz w:val="20"/>
        </w:rPr>
        <w:t>Nivel de liderazgo directivo en las instituciones educativas de Chimbote</w:t>
      </w:r>
    </w:p>
    <w:p w14:paraId="30ADA529" w14:textId="77777777" w:rsidR="000F63C4" w:rsidRPr="00224078" w:rsidRDefault="000F63C4" w:rsidP="00E271E2">
      <w:pPr>
        <w:spacing w:after="0" w:line="240" w:lineRule="auto"/>
        <w:jc w:val="both"/>
        <w:rPr>
          <w:rFonts w:ascii="Arial" w:hAnsi="Arial" w:cs="Arial"/>
          <w:b/>
          <w:bCs/>
        </w:rPr>
      </w:pPr>
    </w:p>
    <w:tbl>
      <w:tblPr>
        <w:tblStyle w:val="Tablanormal2"/>
        <w:tblW w:w="5114" w:type="dxa"/>
        <w:jc w:val="center"/>
        <w:tblLayout w:type="fixed"/>
        <w:tblLook w:val="04A0" w:firstRow="1" w:lastRow="0" w:firstColumn="1" w:lastColumn="0" w:noHBand="0" w:noVBand="1"/>
      </w:tblPr>
      <w:tblGrid>
        <w:gridCol w:w="1134"/>
        <w:gridCol w:w="2059"/>
        <w:gridCol w:w="1921"/>
      </w:tblGrid>
      <w:tr w:rsidR="000F63C4" w:rsidRPr="00224078" w14:paraId="780BB6CE" w14:textId="77777777" w:rsidTr="00154B06">
        <w:trPr>
          <w:cnfStyle w:val="100000000000" w:firstRow="1" w:lastRow="0" w:firstColumn="0" w:lastColumn="0" w:oddVBand="0" w:evenVBand="0" w:oddHBand="0" w:evenHBand="0" w:firstRowFirstColumn="0" w:firstRowLastColumn="0" w:lastRowFirstColumn="0" w:lastRowLastColumn="0"/>
          <w:trHeight w:val="167"/>
          <w:jc w:val="center"/>
        </w:trPr>
        <w:tc>
          <w:tcPr>
            <w:cnfStyle w:val="001000000000" w:firstRow="0" w:lastRow="0" w:firstColumn="1" w:lastColumn="0" w:oddVBand="0" w:evenVBand="0" w:oddHBand="0" w:evenHBand="0" w:firstRowFirstColumn="0" w:firstRowLastColumn="0" w:lastRowFirstColumn="0" w:lastRowLastColumn="0"/>
            <w:tcW w:w="1134" w:type="dxa"/>
            <w:vAlign w:val="center"/>
          </w:tcPr>
          <w:p w14:paraId="10A5E88B" w14:textId="77777777" w:rsidR="000F63C4" w:rsidRPr="00224078" w:rsidRDefault="000F63C4" w:rsidP="000F63C4">
            <w:pPr>
              <w:spacing w:after="0" w:line="240" w:lineRule="auto"/>
              <w:jc w:val="center"/>
              <w:rPr>
                <w:rFonts w:ascii="Arial" w:hAnsi="Arial" w:cs="Arial"/>
                <w:sz w:val="18"/>
                <w:lang w:val="es-ES"/>
              </w:rPr>
            </w:pPr>
          </w:p>
        </w:tc>
        <w:tc>
          <w:tcPr>
            <w:tcW w:w="2059" w:type="dxa"/>
            <w:vAlign w:val="center"/>
            <w:hideMark/>
          </w:tcPr>
          <w:p w14:paraId="47D6DD62" w14:textId="77777777" w:rsidR="000F63C4" w:rsidRPr="00224078" w:rsidRDefault="000F63C4" w:rsidP="000F63C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lang w:val="es-ES"/>
              </w:rPr>
            </w:pPr>
            <w:r w:rsidRPr="00224078">
              <w:rPr>
                <w:rFonts w:ascii="Arial" w:hAnsi="Arial" w:cs="Arial"/>
                <w:sz w:val="18"/>
                <w:lang w:val="es-ES"/>
              </w:rPr>
              <w:t>Frecuencia</w:t>
            </w:r>
          </w:p>
        </w:tc>
        <w:tc>
          <w:tcPr>
            <w:tcW w:w="1921" w:type="dxa"/>
            <w:vAlign w:val="center"/>
            <w:hideMark/>
          </w:tcPr>
          <w:p w14:paraId="18F7DDFB" w14:textId="77777777" w:rsidR="000F63C4" w:rsidRPr="00224078" w:rsidRDefault="000F63C4" w:rsidP="000F63C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lang w:val="es-ES"/>
              </w:rPr>
            </w:pPr>
            <w:r w:rsidRPr="00224078">
              <w:rPr>
                <w:rFonts w:ascii="Arial" w:hAnsi="Arial" w:cs="Arial"/>
                <w:sz w:val="18"/>
                <w:lang w:val="es-ES"/>
              </w:rPr>
              <w:t>Porcentaje</w:t>
            </w:r>
          </w:p>
        </w:tc>
      </w:tr>
      <w:tr w:rsidR="000F63C4" w:rsidRPr="00224078" w14:paraId="2EF04CF9" w14:textId="77777777" w:rsidTr="00154B06">
        <w:trPr>
          <w:cnfStyle w:val="000000100000" w:firstRow="0" w:lastRow="0" w:firstColumn="0" w:lastColumn="0" w:oddVBand="0" w:evenVBand="0" w:oddHBand="1" w:evenHBand="0" w:firstRowFirstColumn="0" w:firstRowLastColumn="0" w:lastRowFirstColumn="0" w:lastRowLastColumn="0"/>
          <w:trHeight w:val="199"/>
          <w:jc w:val="center"/>
        </w:trPr>
        <w:tc>
          <w:tcPr>
            <w:cnfStyle w:val="001000000000" w:firstRow="0" w:lastRow="0" w:firstColumn="1" w:lastColumn="0" w:oddVBand="0" w:evenVBand="0" w:oddHBand="0" w:evenHBand="0" w:firstRowFirstColumn="0" w:firstRowLastColumn="0" w:lastRowFirstColumn="0" w:lastRowLastColumn="0"/>
            <w:tcW w:w="1134" w:type="dxa"/>
            <w:vAlign w:val="center"/>
            <w:hideMark/>
          </w:tcPr>
          <w:p w14:paraId="7470E7C1" w14:textId="77777777" w:rsidR="000F63C4" w:rsidRPr="00224078" w:rsidRDefault="000F63C4" w:rsidP="000F63C4">
            <w:pPr>
              <w:spacing w:after="0" w:line="240" w:lineRule="auto"/>
              <w:rPr>
                <w:rFonts w:ascii="Arial" w:hAnsi="Arial" w:cs="Arial"/>
                <w:b w:val="0"/>
                <w:sz w:val="18"/>
                <w:lang w:val="es-ES"/>
              </w:rPr>
            </w:pPr>
            <w:r w:rsidRPr="00224078">
              <w:rPr>
                <w:rFonts w:ascii="Arial" w:hAnsi="Arial" w:cs="Arial"/>
                <w:b w:val="0"/>
                <w:sz w:val="18"/>
                <w:lang w:val="es-ES"/>
              </w:rPr>
              <w:t>Bueno</w:t>
            </w:r>
          </w:p>
        </w:tc>
        <w:tc>
          <w:tcPr>
            <w:tcW w:w="2059" w:type="dxa"/>
            <w:vAlign w:val="center"/>
            <w:hideMark/>
          </w:tcPr>
          <w:p w14:paraId="2A77DF1C"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69</w:t>
            </w:r>
          </w:p>
        </w:tc>
        <w:tc>
          <w:tcPr>
            <w:tcW w:w="1921" w:type="dxa"/>
            <w:vAlign w:val="center"/>
            <w:hideMark/>
          </w:tcPr>
          <w:p w14:paraId="53B702B9"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34,5%</w:t>
            </w:r>
          </w:p>
        </w:tc>
      </w:tr>
      <w:tr w:rsidR="000F63C4" w:rsidRPr="00224078" w14:paraId="62623220" w14:textId="77777777" w:rsidTr="00154B06">
        <w:trPr>
          <w:trHeight w:val="265"/>
          <w:jc w:val="center"/>
        </w:trPr>
        <w:tc>
          <w:tcPr>
            <w:cnfStyle w:val="001000000000" w:firstRow="0" w:lastRow="0" w:firstColumn="1" w:lastColumn="0" w:oddVBand="0" w:evenVBand="0" w:oddHBand="0" w:evenHBand="0" w:firstRowFirstColumn="0" w:firstRowLastColumn="0" w:lastRowFirstColumn="0" w:lastRowLastColumn="0"/>
            <w:tcW w:w="1134" w:type="dxa"/>
            <w:vAlign w:val="center"/>
            <w:hideMark/>
          </w:tcPr>
          <w:p w14:paraId="53C5B729" w14:textId="77777777" w:rsidR="000F63C4" w:rsidRPr="00224078" w:rsidRDefault="000F63C4" w:rsidP="000F63C4">
            <w:pPr>
              <w:spacing w:after="0" w:line="240" w:lineRule="auto"/>
              <w:rPr>
                <w:rFonts w:ascii="Arial" w:hAnsi="Arial" w:cs="Arial"/>
                <w:b w:val="0"/>
                <w:sz w:val="18"/>
                <w:lang w:val="es-ES"/>
              </w:rPr>
            </w:pPr>
            <w:r w:rsidRPr="00224078">
              <w:rPr>
                <w:rFonts w:ascii="Arial" w:hAnsi="Arial" w:cs="Arial"/>
                <w:b w:val="0"/>
                <w:sz w:val="18"/>
                <w:lang w:val="es-ES"/>
              </w:rPr>
              <w:t>Regular</w:t>
            </w:r>
          </w:p>
        </w:tc>
        <w:tc>
          <w:tcPr>
            <w:tcW w:w="2059" w:type="dxa"/>
            <w:vAlign w:val="center"/>
            <w:hideMark/>
          </w:tcPr>
          <w:p w14:paraId="63107D67"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131</w:t>
            </w:r>
          </w:p>
        </w:tc>
        <w:tc>
          <w:tcPr>
            <w:tcW w:w="1921" w:type="dxa"/>
            <w:vAlign w:val="center"/>
            <w:hideMark/>
          </w:tcPr>
          <w:p w14:paraId="0AA7CCA3"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65,5%</w:t>
            </w:r>
          </w:p>
        </w:tc>
      </w:tr>
      <w:tr w:rsidR="000F63C4" w:rsidRPr="00224078" w14:paraId="58FC732C" w14:textId="77777777" w:rsidTr="00154B06">
        <w:trPr>
          <w:cnfStyle w:val="000000100000" w:firstRow="0" w:lastRow="0" w:firstColumn="0" w:lastColumn="0" w:oddVBand="0" w:evenVBand="0" w:oddHBand="1" w:evenHBand="0" w:firstRowFirstColumn="0" w:firstRowLastColumn="0" w:lastRowFirstColumn="0" w:lastRowLastColumn="0"/>
          <w:trHeight w:val="157"/>
          <w:jc w:val="center"/>
        </w:trPr>
        <w:tc>
          <w:tcPr>
            <w:cnfStyle w:val="001000000000" w:firstRow="0" w:lastRow="0" w:firstColumn="1" w:lastColumn="0" w:oddVBand="0" w:evenVBand="0" w:oddHBand="0" w:evenHBand="0" w:firstRowFirstColumn="0" w:firstRowLastColumn="0" w:lastRowFirstColumn="0" w:lastRowLastColumn="0"/>
            <w:tcW w:w="1134" w:type="dxa"/>
            <w:vAlign w:val="center"/>
            <w:hideMark/>
          </w:tcPr>
          <w:p w14:paraId="6C29D635" w14:textId="77777777" w:rsidR="000F63C4" w:rsidRPr="00224078" w:rsidRDefault="000F63C4" w:rsidP="000F63C4">
            <w:pPr>
              <w:spacing w:after="0" w:line="240" w:lineRule="auto"/>
              <w:rPr>
                <w:rFonts w:ascii="Arial" w:hAnsi="Arial" w:cs="Arial"/>
                <w:b w:val="0"/>
                <w:sz w:val="18"/>
                <w:lang w:val="es-ES"/>
              </w:rPr>
            </w:pPr>
            <w:r w:rsidRPr="00224078">
              <w:rPr>
                <w:rFonts w:ascii="Arial" w:hAnsi="Arial" w:cs="Arial"/>
                <w:b w:val="0"/>
                <w:sz w:val="18"/>
                <w:lang w:val="es-ES"/>
              </w:rPr>
              <w:t>Deficiente</w:t>
            </w:r>
          </w:p>
        </w:tc>
        <w:tc>
          <w:tcPr>
            <w:tcW w:w="2059" w:type="dxa"/>
            <w:vAlign w:val="center"/>
            <w:hideMark/>
          </w:tcPr>
          <w:p w14:paraId="1C0B8E44"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0</w:t>
            </w:r>
          </w:p>
        </w:tc>
        <w:tc>
          <w:tcPr>
            <w:tcW w:w="1921" w:type="dxa"/>
            <w:vAlign w:val="center"/>
            <w:hideMark/>
          </w:tcPr>
          <w:p w14:paraId="025D8679" w14:textId="77777777" w:rsidR="000F63C4" w:rsidRPr="00224078" w:rsidRDefault="000F63C4" w:rsidP="000F63C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0,0%</w:t>
            </w:r>
          </w:p>
        </w:tc>
      </w:tr>
      <w:tr w:rsidR="000F63C4" w:rsidRPr="00224078" w14:paraId="0CD7B2AF" w14:textId="77777777" w:rsidTr="00154B06">
        <w:trPr>
          <w:trHeight w:val="328"/>
          <w:jc w:val="center"/>
        </w:trPr>
        <w:tc>
          <w:tcPr>
            <w:cnfStyle w:val="001000000000" w:firstRow="0" w:lastRow="0" w:firstColumn="1" w:lastColumn="0" w:oddVBand="0" w:evenVBand="0" w:oddHBand="0" w:evenHBand="0" w:firstRowFirstColumn="0" w:firstRowLastColumn="0" w:lastRowFirstColumn="0" w:lastRowLastColumn="0"/>
            <w:tcW w:w="1134" w:type="dxa"/>
            <w:vAlign w:val="center"/>
            <w:hideMark/>
          </w:tcPr>
          <w:p w14:paraId="67DB470F" w14:textId="77777777" w:rsidR="000F63C4" w:rsidRPr="00224078" w:rsidRDefault="000F63C4" w:rsidP="000F63C4">
            <w:pPr>
              <w:spacing w:after="0" w:line="240" w:lineRule="auto"/>
              <w:rPr>
                <w:rFonts w:ascii="Arial" w:hAnsi="Arial" w:cs="Arial"/>
                <w:sz w:val="18"/>
                <w:lang w:val="es-ES"/>
              </w:rPr>
            </w:pPr>
            <w:r w:rsidRPr="00224078">
              <w:rPr>
                <w:rFonts w:ascii="Arial" w:hAnsi="Arial" w:cs="Arial"/>
                <w:sz w:val="18"/>
                <w:lang w:val="es-ES"/>
              </w:rPr>
              <w:t>Total</w:t>
            </w:r>
          </w:p>
        </w:tc>
        <w:tc>
          <w:tcPr>
            <w:tcW w:w="2059" w:type="dxa"/>
            <w:vAlign w:val="center"/>
            <w:hideMark/>
          </w:tcPr>
          <w:p w14:paraId="624206C1"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200</w:t>
            </w:r>
          </w:p>
        </w:tc>
        <w:tc>
          <w:tcPr>
            <w:tcW w:w="1921" w:type="dxa"/>
            <w:vAlign w:val="center"/>
            <w:hideMark/>
          </w:tcPr>
          <w:p w14:paraId="1A0A0111" w14:textId="77777777" w:rsidR="000F63C4" w:rsidRPr="00224078" w:rsidRDefault="000F63C4" w:rsidP="000F63C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ES"/>
              </w:rPr>
            </w:pPr>
            <w:r w:rsidRPr="00224078">
              <w:rPr>
                <w:rFonts w:ascii="Arial" w:hAnsi="Arial" w:cs="Arial"/>
                <w:bCs/>
                <w:sz w:val="18"/>
                <w:lang w:val="es-ES"/>
              </w:rPr>
              <w:t>100,0%</w:t>
            </w:r>
          </w:p>
        </w:tc>
      </w:tr>
    </w:tbl>
    <w:p w14:paraId="49EE9E51" w14:textId="77777777" w:rsidR="000F63C4" w:rsidRPr="00224078" w:rsidRDefault="000F63C4" w:rsidP="00E271E2">
      <w:pPr>
        <w:spacing w:after="0" w:line="240" w:lineRule="auto"/>
        <w:jc w:val="both"/>
        <w:rPr>
          <w:rFonts w:ascii="Arial" w:hAnsi="Arial" w:cs="Arial"/>
          <w:b/>
          <w:bCs/>
        </w:rPr>
      </w:pPr>
    </w:p>
    <w:p w14:paraId="514643D6" w14:textId="77777777" w:rsidR="00965EDA" w:rsidRDefault="00965EDA" w:rsidP="00154B06">
      <w:pPr>
        <w:spacing w:after="0" w:line="240" w:lineRule="auto"/>
        <w:ind w:firstLine="708"/>
        <w:jc w:val="both"/>
        <w:rPr>
          <w:rFonts w:ascii="Arial" w:hAnsi="Arial" w:cs="Arial"/>
          <w:bCs/>
          <w:sz w:val="20"/>
        </w:rPr>
      </w:pPr>
    </w:p>
    <w:p w14:paraId="623C72D9" w14:textId="50CFDC61" w:rsidR="00154B06" w:rsidRPr="00224078" w:rsidRDefault="00154B06" w:rsidP="00154B06">
      <w:pPr>
        <w:spacing w:after="0" w:line="240" w:lineRule="auto"/>
        <w:ind w:firstLine="708"/>
        <w:jc w:val="both"/>
        <w:rPr>
          <w:rFonts w:ascii="Arial" w:hAnsi="Arial" w:cs="Arial"/>
          <w:bCs/>
          <w:sz w:val="20"/>
        </w:rPr>
      </w:pPr>
      <w:r w:rsidRPr="00224078">
        <w:rPr>
          <w:rFonts w:ascii="Arial" w:hAnsi="Arial" w:cs="Arial"/>
          <w:bCs/>
          <w:sz w:val="20"/>
        </w:rPr>
        <w:t xml:space="preserve">La Tabla 2 revela que, si bien aproximadamente un tercio de las instituciones educativas evaluadas (34.5%) perciben el liderazgo directivo como "bueno", este no es el nivel predominante. Esto sugiere la existencia de oportunidades significativas para la mejora. La mayoría de las instituciones (65.5%) evalúan el liderazgo directivo como "regular," lo que indica que, aunque se cumplen ciertos estándares mínimos, el liderazgo no destaca por su eficacia, innovación o impacto. Es alentador observar que ninguna institución evaluó el liderazgo como "deficiente," lo que sugiere la ausencia de deficiencias graves o problemas críticos en las capacidades de liderazgo directivo. </w:t>
      </w:r>
    </w:p>
    <w:p w14:paraId="440EDE7A" w14:textId="77777777" w:rsidR="00154B06" w:rsidRPr="00224078" w:rsidRDefault="00154B06" w:rsidP="00154B06">
      <w:pPr>
        <w:spacing w:after="0" w:line="240" w:lineRule="auto"/>
        <w:jc w:val="both"/>
        <w:rPr>
          <w:rFonts w:ascii="Arial" w:hAnsi="Arial" w:cs="Arial"/>
          <w:bCs/>
          <w:sz w:val="20"/>
        </w:rPr>
      </w:pPr>
    </w:p>
    <w:p w14:paraId="0979BA87" w14:textId="77777777" w:rsidR="00154B06" w:rsidRPr="00224078" w:rsidRDefault="00154B06" w:rsidP="00154B06">
      <w:pPr>
        <w:spacing w:after="0" w:line="240" w:lineRule="auto"/>
        <w:jc w:val="both"/>
        <w:rPr>
          <w:rFonts w:ascii="Arial" w:hAnsi="Arial" w:cs="Arial"/>
          <w:b/>
          <w:bCs/>
          <w:sz w:val="20"/>
        </w:rPr>
      </w:pPr>
    </w:p>
    <w:p w14:paraId="1DF5761B" w14:textId="77777777" w:rsidR="00154B06" w:rsidRPr="00224078" w:rsidRDefault="00154B06" w:rsidP="00154B06">
      <w:pPr>
        <w:spacing w:after="0" w:line="240" w:lineRule="auto"/>
        <w:jc w:val="both"/>
        <w:rPr>
          <w:rFonts w:ascii="Arial" w:hAnsi="Arial" w:cs="Arial"/>
          <w:b/>
          <w:bCs/>
          <w:sz w:val="20"/>
        </w:rPr>
      </w:pPr>
    </w:p>
    <w:p w14:paraId="17901A2A" w14:textId="48A7F107" w:rsidR="00154B06" w:rsidRPr="00224078" w:rsidRDefault="00154B06" w:rsidP="00154B06">
      <w:pPr>
        <w:spacing w:after="0" w:line="240" w:lineRule="auto"/>
        <w:jc w:val="both"/>
        <w:rPr>
          <w:rFonts w:ascii="Arial" w:hAnsi="Arial" w:cs="Arial"/>
          <w:b/>
          <w:bCs/>
          <w:sz w:val="20"/>
        </w:rPr>
      </w:pPr>
      <w:r w:rsidRPr="00224078">
        <w:rPr>
          <w:rFonts w:ascii="Arial" w:hAnsi="Arial" w:cs="Arial"/>
          <w:b/>
          <w:bCs/>
          <w:sz w:val="20"/>
        </w:rPr>
        <w:lastRenderedPageBreak/>
        <w:t>Tabla 3</w:t>
      </w:r>
    </w:p>
    <w:p w14:paraId="0E488DBC" w14:textId="77777777" w:rsidR="000F63C4" w:rsidRPr="00224078" w:rsidRDefault="00154B06" w:rsidP="00154B06">
      <w:pPr>
        <w:spacing w:after="0" w:line="240" w:lineRule="auto"/>
        <w:jc w:val="both"/>
        <w:rPr>
          <w:rFonts w:ascii="Arial" w:hAnsi="Arial" w:cs="Arial"/>
          <w:bCs/>
          <w:i/>
          <w:sz w:val="20"/>
        </w:rPr>
      </w:pPr>
      <w:r w:rsidRPr="00224078">
        <w:rPr>
          <w:rFonts w:ascii="Arial" w:hAnsi="Arial" w:cs="Arial"/>
          <w:bCs/>
          <w:i/>
          <w:sz w:val="20"/>
        </w:rPr>
        <w:t>Nivel de liderazgo directivo en las instituciones educativas de Chimbote</w:t>
      </w:r>
    </w:p>
    <w:p w14:paraId="10721BEC" w14:textId="77777777" w:rsidR="00154B06" w:rsidRPr="00224078" w:rsidRDefault="00154B06" w:rsidP="00154B06">
      <w:pPr>
        <w:spacing w:after="0" w:line="240" w:lineRule="auto"/>
        <w:jc w:val="both"/>
        <w:rPr>
          <w:rFonts w:ascii="Arial" w:hAnsi="Arial" w:cs="Arial"/>
          <w:bCs/>
          <w:i/>
          <w:sz w:val="20"/>
        </w:rPr>
      </w:pPr>
    </w:p>
    <w:tbl>
      <w:tblPr>
        <w:tblStyle w:val="Tablanormal2"/>
        <w:tblW w:w="4820" w:type="dxa"/>
        <w:jc w:val="center"/>
        <w:tblLayout w:type="fixed"/>
        <w:tblLook w:val="04A0" w:firstRow="1" w:lastRow="0" w:firstColumn="1" w:lastColumn="0" w:noHBand="0" w:noVBand="1"/>
      </w:tblPr>
      <w:tblGrid>
        <w:gridCol w:w="1276"/>
        <w:gridCol w:w="1843"/>
        <w:gridCol w:w="1701"/>
      </w:tblGrid>
      <w:tr w:rsidR="00154B06" w:rsidRPr="00224078" w14:paraId="179587FF" w14:textId="77777777" w:rsidTr="00154B06">
        <w:trPr>
          <w:cnfStyle w:val="100000000000" w:firstRow="1" w:lastRow="0" w:firstColumn="0" w:lastColumn="0" w:oddVBand="0" w:evenVBand="0" w:oddHBand="0" w:evenHBand="0" w:firstRowFirstColumn="0" w:firstRowLastColumn="0" w:lastRowFirstColumn="0" w:lastRowLastColumn="0"/>
          <w:trHeight w:val="175"/>
          <w:jc w:val="center"/>
        </w:trPr>
        <w:tc>
          <w:tcPr>
            <w:cnfStyle w:val="001000000000" w:firstRow="0" w:lastRow="0" w:firstColumn="1" w:lastColumn="0" w:oddVBand="0" w:evenVBand="0" w:oddHBand="0" w:evenHBand="0" w:firstRowFirstColumn="0" w:firstRowLastColumn="0" w:lastRowFirstColumn="0" w:lastRowLastColumn="0"/>
            <w:tcW w:w="1276" w:type="dxa"/>
          </w:tcPr>
          <w:p w14:paraId="04A5F02C" w14:textId="77777777" w:rsidR="00154B06" w:rsidRPr="00224078" w:rsidRDefault="00154B06" w:rsidP="00154B06">
            <w:pPr>
              <w:spacing w:after="0" w:line="240" w:lineRule="auto"/>
              <w:jc w:val="both"/>
              <w:rPr>
                <w:rFonts w:ascii="Arial" w:hAnsi="Arial" w:cs="Arial"/>
                <w:b w:val="0"/>
                <w:sz w:val="18"/>
                <w:lang w:val="es-PE"/>
              </w:rPr>
            </w:pPr>
          </w:p>
        </w:tc>
        <w:tc>
          <w:tcPr>
            <w:tcW w:w="1843" w:type="dxa"/>
            <w:vAlign w:val="center"/>
            <w:hideMark/>
          </w:tcPr>
          <w:p w14:paraId="6CFB8DBD" w14:textId="77777777" w:rsidR="00154B06" w:rsidRPr="00224078" w:rsidRDefault="00154B06" w:rsidP="00154B0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lang w:val="es-PE"/>
              </w:rPr>
            </w:pPr>
            <w:r w:rsidRPr="00224078">
              <w:rPr>
                <w:rFonts w:ascii="Arial" w:hAnsi="Arial" w:cs="Arial"/>
                <w:sz w:val="18"/>
                <w:lang w:val="es-PE"/>
              </w:rPr>
              <w:t>Frecuencia</w:t>
            </w:r>
          </w:p>
        </w:tc>
        <w:tc>
          <w:tcPr>
            <w:tcW w:w="1701" w:type="dxa"/>
            <w:vAlign w:val="center"/>
            <w:hideMark/>
          </w:tcPr>
          <w:p w14:paraId="09798FFD" w14:textId="77777777" w:rsidR="00154B06" w:rsidRPr="00224078" w:rsidRDefault="00154B06" w:rsidP="00154B0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lang w:val="es-PE"/>
              </w:rPr>
            </w:pPr>
            <w:r w:rsidRPr="00224078">
              <w:rPr>
                <w:rFonts w:ascii="Arial" w:hAnsi="Arial" w:cs="Arial"/>
                <w:sz w:val="18"/>
                <w:lang w:val="es-PE"/>
              </w:rPr>
              <w:t>Porcentaje</w:t>
            </w:r>
          </w:p>
        </w:tc>
      </w:tr>
      <w:tr w:rsidR="00154B06" w:rsidRPr="00224078" w14:paraId="2E08CB32" w14:textId="77777777" w:rsidTr="00154B06">
        <w:trPr>
          <w:cnfStyle w:val="000000100000" w:firstRow="0" w:lastRow="0" w:firstColumn="0" w:lastColumn="0" w:oddVBand="0" w:evenVBand="0" w:oddHBand="1" w:evenHBand="0" w:firstRowFirstColumn="0" w:firstRowLastColumn="0" w:lastRowFirstColumn="0" w:lastRowLastColumn="0"/>
          <w:trHeight w:val="195"/>
          <w:jc w:val="center"/>
        </w:trPr>
        <w:tc>
          <w:tcPr>
            <w:cnfStyle w:val="001000000000" w:firstRow="0" w:lastRow="0" w:firstColumn="1" w:lastColumn="0" w:oddVBand="0" w:evenVBand="0" w:oddHBand="0" w:evenHBand="0" w:firstRowFirstColumn="0" w:firstRowLastColumn="0" w:lastRowFirstColumn="0" w:lastRowLastColumn="0"/>
            <w:tcW w:w="1276" w:type="dxa"/>
            <w:hideMark/>
          </w:tcPr>
          <w:p w14:paraId="5E8F061F" w14:textId="77777777" w:rsidR="00154B06" w:rsidRPr="00224078" w:rsidRDefault="00154B06" w:rsidP="00154B06">
            <w:pPr>
              <w:spacing w:after="0" w:line="240" w:lineRule="auto"/>
              <w:jc w:val="both"/>
              <w:rPr>
                <w:rFonts w:ascii="Arial" w:hAnsi="Arial" w:cs="Arial"/>
                <w:b w:val="0"/>
                <w:sz w:val="18"/>
                <w:lang w:val="es-PE"/>
              </w:rPr>
            </w:pPr>
            <w:r w:rsidRPr="00224078">
              <w:rPr>
                <w:rFonts w:ascii="Arial" w:hAnsi="Arial" w:cs="Arial"/>
                <w:b w:val="0"/>
                <w:sz w:val="18"/>
                <w:lang w:val="es-PE"/>
              </w:rPr>
              <w:t>Bueno</w:t>
            </w:r>
          </w:p>
        </w:tc>
        <w:tc>
          <w:tcPr>
            <w:tcW w:w="1843" w:type="dxa"/>
            <w:vAlign w:val="center"/>
            <w:hideMark/>
          </w:tcPr>
          <w:p w14:paraId="2FEAADDA" w14:textId="77777777" w:rsidR="00154B06" w:rsidRPr="00224078" w:rsidRDefault="00154B06" w:rsidP="00154B0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PE"/>
              </w:rPr>
            </w:pPr>
            <w:r w:rsidRPr="00224078">
              <w:rPr>
                <w:rFonts w:ascii="Arial" w:hAnsi="Arial" w:cs="Arial"/>
                <w:bCs/>
                <w:sz w:val="18"/>
                <w:lang w:val="es-PE"/>
              </w:rPr>
              <w:t>57</w:t>
            </w:r>
          </w:p>
        </w:tc>
        <w:tc>
          <w:tcPr>
            <w:tcW w:w="1701" w:type="dxa"/>
            <w:vAlign w:val="center"/>
            <w:hideMark/>
          </w:tcPr>
          <w:p w14:paraId="591C4ED3" w14:textId="77777777" w:rsidR="00154B06" w:rsidRPr="00224078" w:rsidRDefault="00154B06" w:rsidP="00154B0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PE"/>
              </w:rPr>
            </w:pPr>
            <w:r w:rsidRPr="00224078">
              <w:rPr>
                <w:rFonts w:ascii="Arial" w:hAnsi="Arial" w:cs="Arial"/>
                <w:bCs/>
                <w:sz w:val="18"/>
                <w:lang w:val="es-PE"/>
              </w:rPr>
              <w:t>28,5%</w:t>
            </w:r>
          </w:p>
        </w:tc>
      </w:tr>
      <w:tr w:rsidR="00154B06" w:rsidRPr="00224078" w14:paraId="7BB49153" w14:textId="77777777" w:rsidTr="00154B06">
        <w:trPr>
          <w:jc w:val="center"/>
        </w:trPr>
        <w:tc>
          <w:tcPr>
            <w:cnfStyle w:val="001000000000" w:firstRow="0" w:lastRow="0" w:firstColumn="1" w:lastColumn="0" w:oddVBand="0" w:evenVBand="0" w:oddHBand="0" w:evenHBand="0" w:firstRowFirstColumn="0" w:firstRowLastColumn="0" w:lastRowFirstColumn="0" w:lastRowLastColumn="0"/>
            <w:tcW w:w="1276" w:type="dxa"/>
            <w:hideMark/>
          </w:tcPr>
          <w:p w14:paraId="22680F23" w14:textId="77777777" w:rsidR="00154B06" w:rsidRPr="00224078" w:rsidRDefault="00154B06" w:rsidP="00154B06">
            <w:pPr>
              <w:spacing w:after="0" w:line="240" w:lineRule="auto"/>
              <w:jc w:val="both"/>
              <w:rPr>
                <w:rFonts w:ascii="Arial" w:hAnsi="Arial" w:cs="Arial"/>
                <w:b w:val="0"/>
                <w:sz w:val="18"/>
                <w:lang w:val="es-PE"/>
              </w:rPr>
            </w:pPr>
            <w:r w:rsidRPr="00224078">
              <w:rPr>
                <w:rFonts w:ascii="Arial" w:hAnsi="Arial" w:cs="Arial"/>
                <w:b w:val="0"/>
                <w:sz w:val="18"/>
                <w:lang w:val="es-PE"/>
              </w:rPr>
              <w:t>Regular</w:t>
            </w:r>
          </w:p>
        </w:tc>
        <w:tc>
          <w:tcPr>
            <w:tcW w:w="1843" w:type="dxa"/>
            <w:vAlign w:val="center"/>
            <w:hideMark/>
          </w:tcPr>
          <w:p w14:paraId="0D19809E" w14:textId="77777777" w:rsidR="00154B06" w:rsidRPr="00224078" w:rsidRDefault="00154B06" w:rsidP="00154B0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PE"/>
              </w:rPr>
            </w:pPr>
            <w:r w:rsidRPr="00224078">
              <w:rPr>
                <w:rFonts w:ascii="Arial" w:hAnsi="Arial" w:cs="Arial"/>
                <w:bCs/>
                <w:sz w:val="18"/>
                <w:lang w:val="es-PE"/>
              </w:rPr>
              <w:t>143</w:t>
            </w:r>
          </w:p>
        </w:tc>
        <w:tc>
          <w:tcPr>
            <w:tcW w:w="1701" w:type="dxa"/>
            <w:vAlign w:val="center"/>
            <w:hideMark/>
          </w:tcPr>
          <w:p w14:paraId="2667EB24" w14:textId="77777777" w:rsidR="00154B06" w:rsidRPr="00224078" w:rsidRDefault="00154B06" w:rsidP="00154B0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PE"/>
              </w:rPr>
            </w:pPr>
            <w:r w:rsidRPr="00224078">
              <w:rPr>
                <w:rFonts w:ascii="Arial" w:hAnsi="Arial" w:cs="Arial"/>
                <w:bCs/>
                <w:sz w:val="18"/>
                <w:lang w:val="es-PE"/>
              </w:rPr>
              <w:t>71,1%</w:t>
            </w:r>
          </w:p>
        </w:tc>
      </w:tr>
      <w:tr w:rsidR="00154B06" w:rsidRPr="00224078" w14:paraId="08324659" w14:textId="77777777" w:rsidTr="00154B0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6" w:type="dxa"/>
            <w:hideMark/>
          </w:tcPr>
          <w:p w14:paraId="593827C5" w14:textId="77777777" w:rsidR="00154B06" w:rsidRPr="00224078" w:rsidRDefault="00154B06" w:rsidP="00154B06">
            <w:pPr>
              <w:spacing w:after="0" w:line="240" w:lineRule="auto"/>
              <w:jc w:val="both"/>
              <w:rPr>
                <w:rFonts w:ascii="Arial" w:hAnsi="Arial" w:cs="Arial"/>
                <w:b w:val="0"/>
                <w:sz w:val="18"/>
                <w:lang w:val="es-PE"/>
              </w:rPr>
            </w:pPr>
            <w:r w:rsidRPr="00224078">
              <w:rPr>
                <w:rFonts w:ascii="Arial" w:hAnsi="Arial" w:cs="Arial"/>
                <w:b w:val="0"/>
                <w:sz w:val="18"/>
                <w:lang w:val="es-PE"/>
              </w:rPr>
              <w:t>Deficiente</w:t>
            </w:r>
          </w:p>
        </w:tc>
        <w:tc>
          <w:tcPr>
            <w:tcW w:w="1843" w:type="dxa"/>
            <w:vAlign w:val="center"/>
            <w:hideMark/>
          </w:tcPr>
          <w:p w14:paraId="5A5A8BE7" w14:textId="77777777" w:rsidR="00154B06" w:rsidRPr="00224078" w:rsidRDefault="00154B06" w:rsidP="00154B0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PE"/>
              </w:rPr>
            </w:pPr>
            <w:r w:rsidRPr="00224078">
              <w:rPr>
                <w:rFonts w:ascii="Arial" w:hAnsi="Arial" w:cs="Arial"/>
                <w:bCs/>
                <w:sz w:val="18"/>
                <w:lang w:val="es-PE"/>
              </w:rPr>
              <w:t>0</w:t>
            </w:r>
          </w:p>
        </w:tc>
        <w:tc>
          <w:tcPr>
            <w:tcW w:w="1701" w:type="dxa"/>
            <w:vAlign w:val="center"/>
            <w:hideMark/>
          </w:tcPr>
          <w:p w14:paraId="5EB606DD" w14:textId="77777777" w:rsidR="00154B06" w:rsidRPr="00224078" w:rsidRDefault="00154B06" w:rsidP="00154B0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lang w:val="es-PE"/>
              </w:rPr>
            </w:pPr>
            <w:r w:rsidRPr="00224078">
              <w:rPr>
                <w:rFonts w:ascii="Arial" w:hAnsi="Arial" w:cs="Arial"/>
                <w:bCs/>
                <w:sz w:val="18"/>
                <w:lang w:val="es-PE"/>
              </w:rPr>
              <w:t>0,0%</w:t>
            </w:r>
          </w:p>
        </w:tc>
      </w:tr>
      <w:tr w:rsidR="00154B06" w:rsidRPr="00224078" w14:paraId="74C60F7D" w14:textId="77777777" w:rsidTr="00154B06">
        <w:trPr>
          <w:jc w:val="center"/>
        </w:trPr>
        <w:tc>
          <w:tcPr>
            <w:cnfStyle w:val="001000000000" w:firstRow="0" w:lastRow="0" w:firstColumn="1" w:lastColumn="0" w:oddVBand="0" w:evenVBand="0" w:oddHBand="0" w:evenHBand="0" w:firstRowFirstColumn="0" w:firstRowLastColumn="0" w:lastRowFirstColumn="0" w:lastRowLastColumn="0"/>
            <w:tcW w:w="1276" w:type="dxa"/>
            <w:hideMark/>
          </w:tcPr>
          <w:p w14:paraId="0BC173B1" w14:textId="77777777" w:rsidR="00154B06" w:rsidRPr="00224078" w:rsidRDefault="00154B06" w:rsidP="00154B06">
            <w:pPr>
              <w:spacing w:after="0" w:line="240" w:lineRule="auto"/>
              <w:jc w:val="both"/>
              <w:rPr>
                <w:rFonts w:ascii="Arial" w:hAnsi="Arial" w:cs="Arial"/>
                <w:sz w:val="18"/>
                <w:lang w:val="es-PE"/>
              </w:rPr>
            </w:pPr>
            <w:r w:rsidRPr="00224078">
              <w:rPr>
                <w:rFonts w:ascii="Arial" w:hAnsi="Arial" w:cs="Arial"/>
                <w:sz w:val="18"/>
                <w:lang w:val="es-PE"/>
              </w:rPr>
              <w:t>Total</w:t>
            </w:r>
          </w:p>
        </w:tc>
        <w:tc>
          <w:tcPr>
            <w:tcW w:w="1843" w:type="dxa"/>
            <w:vAlign w:val="center"/>
            <w:hideMark/>
          </w:tcPr>
          <w:p w14:paraId="177FF8FD" w14:textId="77777777" w:rsidR="00154B06" w:rsidRPr="00224078" w:rsidRDefault="00154B06" w:rsidP="00154B0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PE"/>
              </w:rPr>
            </w:pPr>
            <w:r w:rsidRPr="00224078">
              <w:rPr>
                <w:rFonts w:ascii="Arial" w:hAnsi="Arial" w:cs="Arial"/>
                <w:bCs/>
                <w:sz w:val="18"/>
                <w:lang w:val="es-PE"/>
              </w:rPr>
              <w:t>200</w:t>
            </w:r>
          </w:p>
        </w:tc>
        <w:tc>
          <w:tcPr>
            <w:tcW w:w="1701" w:type="dxa"/>
            <w:vAlign w:val="center"/>
            <w:hideMark/>
          </w:tcPr>
          <w:p w14:paraId="237FB16B" w14:textId="77777777" w:rsidR="00154B06" w:rsidRPr="00224078" w:rsidRDefault="00154B06" w:rsidP="00154B0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lang w:val="es-PE"/>
              </w:rPr>
            </w:pPr>
            <w:r w:rsidRPr="00224078">
              <w:rPr>
                <w:rFonts w:ascii="Arial" w:hAnsi="Arial" w:cs="Arial"/>
                <w:bCs/>
                <w:sz w:val="18"/>
                <w:lang w:val="es-PE"/>
              </w:rPr>
              <w:t>100,0%</w:t>
            </w:r>
          </w:p>
        </w:tc>
      </w:tr>
    </w:tbl>
    <w:p w14:paraId="18475B22" w14:textId="72DB80A4" w:rsidR="00965EDA" w:rsidRPr="00224078" w:rsidRDefault="00965EDA" w:rsidP="00E271E2">
      <w:pPr>
        <w:spacing w:after="0" w:line="240" w:lineRule="auto"/>
        <w:jc w:val="both"/>
        <w:rPr>
          <w:rFonts w:ascii="Arial" w:hAnsi="Arial" w:cs="Arial"/>
          <w:b/>
          <w:bCs/>
        </w:rPr>
      </w:pPr>
    </w:p>
    <w:p w14:paraId="4425A30A" w14:textId="77777777" w:rsidR="00154B06" w:rsidRPr="00224078" w:rsidRDefault="00154B06" w:rsidP="00154B06">
      <w:pPr>
        <w:spacing w:after="0" w:line="240" w:lineRule="auto"/>
        <w:ind w:firstLine="709"/>
        <w:jc w:val="both"/>
        <w:rPr>
          <w:rFonts w:ascii="Arial" w:hAnsi="Arial" w:cs="Arial"/>
          <w:bCs/>
          <w:sz w:val="20"/>
        </w:rPr>
      </w:pPr>
      <w:r w:rsidRPr="00224078">
        <w:rPr>
          <w:rFonts w:ascii="Arial" w:hAnsi="Arial" w:cs="Arial"/>
          <w:bCs/>
          <w:sz w:val="20"/>
        </w:rPr>
        <w:t xml:space="preserve">En la tabla 3 se observa que solo un poco más de una cuarta parte de los docentes (28,5%) alcanzan un nivel considerado </w:t>
      </w:r>
      <w:r w:rsidR="00734039" w:rsidRPr="00224078">
        <w:rPr>
          <w:rFonts w:ascii="Arial" w:hAnsi="Arial" w:cs="Arial"/>
          <w:bCs/>
          <w:sz w:val="20"/>
        </w:rPr>
        <w:t>“</w:t>
      </w:r>
      <w:r w:rsidRPr="00224078">
        <w:rPr>
          <w:rFonts w:ascii="Arial" w:hAnsi="Arial" w:cs="Arial"/>
          <w:bCs/>
          <w:sz w:val="20"/>
        </w:rPr>
        <w:t>bueno</w:t>
      </w:r>
      <w:r w:rsidR="00734039" w:rsidRPr="00224078">
        <w:rPr>
          <w:rFonts w:ascii="Arial" w:hAnsi="Arial" w:cs="Arial"/>
          <w:bCs/>
          <w:sz w:val="20"/>
        </w:rPr>
        <w:t>”</w:t>
      </w:r>
      <w:r w:rsidRPr="00224078">
        <w:rPr>
          <w:rFonts w:ascii="Arial" w:hAnsi="Arial" w:cs="Arial"/>
          <w:bCs/>
          <w:sz w:val="20"/>
        </w:rPr>
        <w:t xml:space="preserve">. Este dato </w:t>
      </w:r>
      <w:r w:rsidR="00734039" w:rsidRPr="00224078">
        <w:rPr>
          <w:rFonts w:ascii="Arial" w:hAnsi="Arial" w:cs="Arial"/>
          <w:bCs/>
          <w:sz w:val="20"/>
        </w:rPr>
        <w:t>evidencia</w:t>
      </w:r>
      <w:r w:rsidRPr="00224078">
        <w:rPr>
          <w:rFonts w:ascii="Arial" w:hAnsi="Arial" w:cs="Arial"/>
          <w:bCs/>
          <w:sz w:val="20"/>
        </w:rPr>
        <w:t xml:space="preserve"> que existe un grupo significativo de docentes que cumplen con estándares elevados, pero no representa</w:t>
      </w:r>
      <w:r w:rsidR="00734039" w:rsidRPr="00224078">
        <w:rPr>
          <w:rFonts w:ascii="Arial" w:hAnsi="Arial" w:cs="Arial"/>
          <w:bCs/>
          <w:sz w:val="20"/>
        </w:rPr>
        <w:t>n</w:t>
      </w:r>
      <w:r w:rsidRPr="00224078">
        <w:rPr>
          <w:rFonts w:ascii="Arial" w:hAnsi="Arial" w:cs="Arial"/>
          <w:bCs/>
          <w:sz w:val="20"/>
        </w:rPr>
        <w:t xml:space="preserve"> la mayoría. </w:t>
      </w:r>
      <w:r w:rsidR="00734039" w:rsidRPr="00224078">
        <w:rPr>
          <w:rFonts w:ascii="Arial" w:hAnsi="Arial" w:cs="Arial"/>
          <w:bCs/>
          <w:sz w:val="20"/>
        </w:rPr>
        <w:t>L</w:t>
      </w:r>
      <w:r w:rsidRPr="00224078">
        <w:rPr>
          <w:rFonts w:ascii="Arial" w:hAnsi="Arial" w:cs="Arial"/>
          <w:bCs/>
          <w:sz w:val="20"/>
        </w:rPr>
        <w:t xml:space="preserve">a gran mayoría de los docentes </w:t>
      </w:r>
      <w:r w:rsidR="00734039" w:rsidRPr="00224078">
        <w:rPr>
          <w:rFonts w:ascii="Arial" w:hAnsi="Arial" w:cs="Arial"/>
          <w:bCs/>
          <w:sz w:val="20"/>
        </w:rPr>
        <w:t xml:space="preserve">(71,1%) </w:t>
      </w:r>
      <w:r w:rsidRPr="00224078">
        <w:rPr>
          <w:rFonts w:ascii="Arial" w:hAnsi="Arial" w:cs="Arial"/>
          <w:bCs/>
          <w:sz w:val="20"/>
        </w:rPr>
        <w:t xml:space="preserve">son evaluados con un desempeño </w:t>
      </w:r>
      <w:r w:rsidR="00734039" w:rsidRPr="00224078">
        <w:rPr>
          <w:rFonts w:ascii="Arial" w:hAnsi="Arial" w:cs="Arial"/>
          <w:bCs/>
          <w:sz w:val="20"/>
        </w:rPr>
        <w:t>“</w:t>
      </w:r>
      <w:r w:rsidRPr="00224078">
        <w:rPr>
          <w:rFonts w:ascii="Arial" w:hAnsi="Arial" w:cs="Arial"/>
          <w:bCs/>
          <w:sz w:val="20"/>
        </w:rPr>
        <w:t>regular</w:t>
      </w:r>
      <w:r w:rsidR="00734039" w:rsidRPr="00224078">
        <w:rPr>
          <w:rFonts w:ascii="Arial" w:hAnsi="Arial" w:cs="Arial"/>
          <w:bCs/>
          <w:sz w:val="20"/>
        </w:rPr>
        <w:t>”</w:t>
      </w:r>
      <w:r w:rsidRPr="00224078">
        <w:rPr>
          <w:rFonts w:ascii="Arial" w:hAnsi="Arial" w:cs="Arial"/>
          <w:bCs/>
          <w:sz w:val="20"/>
        </w:rPr>
        <w:t xml:space="preserve">. Esto refleja que, aunque los docentes cumplen con ciertos requisitos básicos, </w:t>
      </w:r>
      <w:r w:rsidR="00734039" w:rsidRPr="00224078">
        <w:rPr>
          <w:rFonts w:ascii="Arial" w:hAnsi="Arial" w:cs="Arial"/>
          <w:bCs/>
          <w:sz w:val="20"/>
        </w:rPr>
        <w:t>existen</w:t>
      </w:r>
      <w:r w:rsidRPr="00224078">
        <w:rPr>
          <w:rFonts w:ascii="Arial" w:hAnsi="Arial" w:cs="Arial"/>
          <w:bCs/>
          <w:sz w:val="20"/>
        </w:rPr>
        <w:t xml:space="preserve"> limitaciones en aspectos clave que </w:t>
      </w:r>
      <w:r w:rsidR="00734039" w:rsidRPr="00224078">
        <w:rPr>
          <w:rFonts w:ascii="Arial" w:hAnsi="Arial" w:cs="Arial"/>
          <w:bCs/>
          <w:sz w:val="20"/>
        </w:rPr>
        <w:t xml:space="preserve">no les permite alcanzar </w:t>
      </w:r>
      <w:r w:rsidRPr="00224078">
        <w:rPr>
          <w:rFonts w:ascii="Arial" w:hAnsi="Arial" w:cs="Arial"/>
          <w:bCs/>
          <w:sz w:val="20"/>
        </w:rPr>
        <w:t xml:space="preserve">un nivel óptimo. </w:t>
      </w:r>
      <w:r w:rsidR="00734039" w:rsidRPr="00224078">
        <w:rPr>
          <w:rFonts w:ascii="Arial" w:hAnsi="Arial" w:cs="Arial"/>
          <w:bCs/>
          <w:sz w:val="20"/>
        </w:rPr>
        <w:t>No obstante</w:t>
      </w:r>
      <w:r w:rsidRPr="00224078">
        <w:rPr>
          <w:rFonts w:ascii="Arial" w:hAnsi="Arial" w:cs="Arial"/>
          <w:bCs/>
          <w:sz w:val="20"/>
        </w:rPr>
        <w:t xml:space="preserve">, el hecho de que no haya evaluaciones de desempeño deficiente es un indicador positivo, pues al menos, los docentes cumplen con los </w:t>
      </w:r>
      <w:r w:rsidR="00734039" w:rsidRPr="00224078">
        <w:rPr>
          <w:rFonts w:ascii="Arial" w:hAnsi="Arial" w:cs="Arial"/>
          <w:bCs/>
          <w:sz w:val="20"/>
        </w:rPr>
        <w:t xml:space="preserve">requisitos </w:t>
      </w:r>
      <w:r w:rsidRPr="00224078">
        <w:rPr>
          <w:rFonts w:ascii="Arial" w:hAnsi="Arial" w:cs="Arial"/>
          <w:bCs/>
          <w:sz w:val="20"/>
        </w:rPr>
        <w:t>mínimos necesarios para desempeñar sus funciones sin mostrar fallas críticas.</w:t>
      </w:r>
    </w:p>
    <w:p w14:paraId="72EC9B7C" w14:textId="77777777" w:rsidR="00425AD4" w:rsidRPr="00224078" w:rsidRDefault="00734039" w:rsidP="00154B06">
      <w:pPr>
        <w:spacing w:after="0" w:line="240" w:lineRule="auto"/>
        <w:ind w:firstLine="709"/>
        <w:jc w:val="both"/>
        <w:rPr>
          <w:rFonts w:ascii="Arial" w:hAnsi="Arial" w:cs="Arial"/>
          <w:bCs/>
          <w:sz w:val="20"/>
        </w:rPr>
      </w:pPr>
      <w:r w:rsidRPr="00224078">
        <w:rPr>
          <w:rFonts w:ascii="Arial" w:hAnsi="Arial" w:cs="Arial"/>
          <w:bCs/>
          <w:sz w:val="20"/>
        </w:rPr>
        <w:t>En síntesis, l</w:t>
      </w:r>
      <w:r w:rsidR="00154B06" w:rsidRPr="00224078">
        <w:rPr>
          <w:rFonts w:ascii="Arial" w:hAnsi="Arial" w:cs="Arial"/>
          <w:bCs/>
          <w:sz w:val="20"/>
        </w:rPr>
        <w:t>a relación entre el liderazgo directivo y el desempeño docente en insti</w:t>
      </w:r>
      <w:r w:rsidRPr="00224078">
        <w:rPr>
          <w:rFonts w:ascii="Arial" w:hAnsi="Arial" w:cs="Arial"/>
          <w:bCs/>
          <w:sz w:val="20"/>
        </w:rPr>
        <w:t xml:space="preserve">tuciones educativas de Chimbote, durante el año </w:t>
      </w:r>
      <w:r w:rsidR="00154B06" w:rsidRPr="00224078">
        <w:rPr>
          <w:rFonts w:ascii="Arial" w:hAnsi="Arial" w:cs="Arial"/>
          <w:bCs/>
          <w:sz w:val="20"/>
        </w:rPr>
        <w:t>2024, revelan un coeficiente de calificación Rho de Spearman de 0,815, lo que indica una relación positiva de intensidad muy fuerte. Este hallazgo sugiere que un liderazgo efectivo</w:t>
      </w:r>
      <w:r w:rsidRPr="00224078">
        <w:rPr>
          <w:rFonts w:ascii="Arial" w:hAnsi="Arial" w:cs="Arial"/>
          <w:bCs/>
          <w:sz w:val="20"/>
        </w:rPr>
        <w:t>,</w:t>
      </w:r>
      <w:r w:rsidR="00154B06" w:rsidRPr="00224078">
        <w:rPr>
          <w:rFonts w:ascii="Arial" w:hAnsi="Arial" w:cs="Arial"/>
          <w:bCs/>
          <w:sz w:val="20"/>
        </w:rPr>
        <w:t xml:space="preserve"> por parte de los directivos</w:t>
      </w:r>
      <w:r w:rsidRPr="00224078">
        <w:rPr>
          <w:rFonts w:ascii="Arial" w:hAnsi="Arial" w:cs="Arial"/>
          <w:bCs/>
          <w:sz w:val="20"/>
        </w:rPr>
        <w:t>,</w:t>
      </w:r>
      <w:r w:rsidR="00154B06" w:rsidRPr="00224078">
        <w:rPr>
          <w:rFonts w:ascii="Arial" w:hAnsi="Arial" w:cs="Arial"/>
          <w:bCs/>
          <w:sz w:val="20"/>
        </w:rPr>
        <w:t xml:space="preserve"> está estrechamente vinculado </w:t>
      </w:r>
      <w:r w:rsidRPr="00224078">
        <w:rPr>
          <w:rFonts w:ascii="Arial" w:hAnsi="Arial" w:cs="Arial"/>
          <w:bCs/>
          <w:sz w:val="20"/>
        </w:rPr>
        <w:t>con</w:t>
      </w:r>
      <w:r w:rsidR="00154B06" w:rsidRPr="00224078">
        <w:rPr>
          <w:rFonts w:ascii="Arial" w:hAnsi="Arial" w:cs="Arial"/>
          <w:bCs/>
          <w:sz w:val="20"/>
        </w:rPr>
        <w:t xml:space="preserve"> un mejor desempeño de los docentes, lo que resalta la importancia de la gestión directiva en el ámbito educativo. Además, el valor p = 0,000, que es menor que 0,05, permite rechazar la hipótesis nula, confirmando que la relación observada es significativa.</w:t>
      </w:r>
    </w:p>
    <w:p w14:paraId="7A15D09D" w14:textId="77777777" w:rsidR="00425AD4" w:rsidRPr="00224078" w:rsidRDefault="00425AD4" w:rsidP="00425AD4">
      <w:pPr>
        <w:spacing w:after="0" w:line="240" w:lineRule="auto"/>
        <w:ind w:firstLine="709"/>
        <w:jc w:val="both"/>
        <w:rPr>
          <w:rFonts w:ascii="Arial" w:hAnsi="Arial" w:cs="Arial"/>
          <w:bCs/>
          <w:sz w:val="20"/>
        </w:rPr>
      </w:pPr>
      <w:r w:rsidRPr="00224078">
        <w:rPr>
          <w:rFonts w:ascii="Arial" w:hAnsi="Arial" w:cs="Arial"/>
          <w:bCs/>
          <w:sz w:val="20"/>
        </w:rPr>
        <w:t>Estos datos confirman que el liderazgo directivo se relaciona significativamente con el desempeño docente. Estos resultados se alinean con el estudio de Riveras (2020), quien señala que los docentes perciben a los líderes educativos como figuras comprometidas, capaces de gestionar el cambio, proponer desafíos, fomentar la creatividad y la reflexión, así como transmitir entusiasmo por las mejores prácticas. Esto sugiere que las estrategias de liderazgo implementadas por los directores no solo impactan la motivación y el compromiso de los docentes, sino que también desempeñan un papel clave en la calidad educativa.</w:t>
      </w:r>
    </w:p>
    <w:p w14:paraId="31F11EE2" w14:textId="77777777" w:rsidR="002F1130" w:rsidRPr="00224078" w:rsidRDefault="00425AD4" w:rsidP="002F1130">
      <w:pPr>
        <w:spacing w:after="0" w:line="240" w:lineRule="auto"/>
        <w:ind w:firstLine="709"/>
        <w:jc w:val="both"/>
        <w:rPr>
          <w:rFonts w:ascii="Arial" w:hAnsi="Arial" w:cs="Arial"/>
          <w:bCs/>
          <w:sz w:val="20"/>
        </w:rPr>
      </w:pPr>
      <w:r w:rsidRPr="00224078">
        <w:rPr>
          <w:rFonts w:ascii="Arial" w:hAnsi="Arial" w:cs="Arial"/>
          <w:bCs/>
          <w:sz w:val="20"/>
        </w:rPr>
        <w:t>En este contexto, y según Valdez (2000), las características esenciales del desempeño docente incluyen el dominio de contenidos, donde el profesor debe demostrar un conocimiento profundo de la materia que imparte. Adicionalmente, la planificación y organización son fundamentales para estructurar las clases de manera clara y efectiva. El uso de estrategias didácticas innovadoras, la interacción con los estudiantes para promover un ambiente participativo, y la evaluación continua del aprendizaje para medir el progreso de los alumnos son componentes igualmente importantes.</w:t>
      </w:r>
    </w:p>
    <w:p w14:paraId="0A3A83B8" w14:textId="77777777" w:rsidR="00620959" w:rsidRPr="00224078" w:rsidRDefault="002F1130" w:rsidP="00620959">
      <w:pPr>
        <w:spacing w:after="0" w:line="240" w:lineRule="auto"/>
        <w:ind w:firstLine="709"/>
        <w:jc w:val="both"/>
        <w:rPr>
          <w:rFonts w:ascii="Arial" w:hAnsi="Arial" w:cs="Arial"/>
          <w:bCs/>
          <w:sz w:val="20"/>
        </w:rPr>
      </w:pPr>
      <w:r w:rsidRPr="00224078">
        <w:rPr>
          <w:rFonts w:ascii="Arial" w:hAnsi="Arial" w:cs="Arial"/>
          <w:bCs/>
          <w:sz w:val="20"/>
        </w:rPr>
        <w:t>En relación con el objetivo 1, los resultados del estudio sobre el nivel de liderazgo directivo en las instituciones educativas de Chimbote en 2024 revelan una percepción mixta. Si bien el 34.5% de las instituciones consideran que su liderazgo es "bueno," una mayoría significativa (65.5%) lo evalúa como "regular." Esto sugiere que, aunque se reconocen ciertos estándares aceptables, la mayoría de las instituciones aún no alcanzan un nivel de liderazgo eficaz e innovador. La predominancia de la evaluación "regular" indica un margen considerable de mejora en las prácticas de liderazgo, aspecto crucial para optimizar el rendimiento educativo. No obstante, es positivo que no se hayan registrado evaluaciones "deficientes”, lo que sugiere la ausencia de problemas críticos en las capacidades de liderazgo directivo. Esto implica que, a través de intervenciones adecuadas y un enfoque en el desarrollo profesional, las instituciones podrían avanzar hacia un liderazgo más efectivo, beneficiando tanto a docentes como a estudiantes. Estos resultados son consistentes con los hallazgos de Cuevas &amp; Díaz (2008), quienes concluyeron en su artículo que existen áreas débiles en el desempeño de los directores evaluados, como su escasa implicación en la planificación, la atención a la multiculturalidad y la gestión óptima del potencial del personal para fomentar la mejora continua.</w:t>
      </w:r>
    </w:p>
    <w:p w14:paraId="01DBE57E" w14:textId="77777777" w:rsidR="00620959" w:rsidRPr="00224078" w:rsidRDefault="00620959" w:rsidP="00620959">
      <w:pPr>
        <w:spacing w:after="0" w:line="240" w:lineRule="auto"/>
        <w:ind w:firstLine="709"/>
        <w:jc w:val="both"/>
        <w:rPr>
          <w:rFonts w:ascii="Arial" w:hAnsi="Arial" w:cs="Arial"/>
          <w:bCs/>
          <w:sz w:val="20"/>
        </w:rPr>
      </w:pPr>
      <w:r w:rsidRPr="00224078">
        <w:rPr>
          <w:rFonts w:ascii="Arial" w:hAnsi="Arial" w:cs="Arial"/>
          <w:bCs/>
          <w:sz w:val="20"/>
        </w:rPr>
        <w:t>Considerando lo expuesto por Fuentealba (2006), el desarrollo profesional se concibe como una integración de acciones y resultados. En otras palabras, se considera tanto un proceso dinámico como un resultado tangible, lo que implica una evolución constante a lo largo de la carrera profesional. Esta perspectiva subraya la estrecha relación entre dicha evolución y el aprendizaje continuo en el ámbito de la enseñanza, consolidándose como un proceso formativo que permite a los educadores perfeccionar sus conocimientos, habilidades y competencias.</w:t>
      </w:r>
    </w:p>
    <w:p w14:paraId="6BFFB65D" w14:textId="77777777" w:rsidR="00620959" w:rsidRPr="00224078" w:rsidRDefault="00620959" w:rsidP="002F1130">
      <w:pPr>
        <w:spacing w:after="0" w:line="240" w:lineRule="auto"/>
        <w:ind w:firstLine="709"/>
        <w:jc w:val="both"/>
        <w:rPr>
          <w:rFonts w:ascii="Arial" w:hAnsi="Arial" w:cs="Arial"/>
          <w:bCs/>
          <w:sz w:val="20"/>
        </w:rPr>
      </w:pPr>
    </w:p>
    <w:p w14:paraId="4C03F257" w14:textId="77777777" w:rsidR="00F56184" w:rsidRPr="00224078" w:rsidRDefault="00620959" w:rsidP="00F56184">
      <w:pPr>
        <w:spacing w:after="0" w:line="240" w:lineRule="auto"/>
        <w:ind w:firstLine="709"/>
        <w:jc w:val="both"/>
        <w:rPr>
          <w:rFonts w:ascii="Arial" w:hAnsi="Arial" w:cs="Arial"/>
          <w:bCs/>
          <w:sz w:val="20"/>
        </w:rPr>
      </w:pPr>
      <w:r w:rsidRPr="00224078">
        <w:rPr>
          <w:rFonts w:ascii="Arial" w:hAnsi="Arial" w:cs="Arial"/>
          <w:bCs/>
          <w:sz w:val="20"/>
        </w:rPr>
        <w:lastRenderedPageBreak/>
        <w:t>En relación con el objetivo 2, los resultados sobre el nivel de desempeño docente en las instituciones educativas de Chimbote en 2024 revelan que solo el 28.5% de los docentes alcanzan un nivel considerado "bueno." Este hallazgo sugiere que, si bien un grupo significativo cumple con estándares elevados, la mayoría (71.1%) presenta un desempeño evaluado como "regular." Esto indica que, aunque muchos docentes satisfacen los requisitos básicos, enfrentan limitaciones en áreas clave susceptibles de mejora. Este desempeño "regular" puede impactar la calidad educativa y el aprendizaje de los estudiantes, lo que subraya la necesidad de intervenciones específicas para fortalecer las competencias docentes. No obstante, la ausencia de evaluaciones que califiquen el desempeño como "deficiente" es un aspecto positivo, ya que sugiere que todos los docentes cumplen con los estándares mínimos necesarios para su función. Esta conclusión guarda similitud con los hallazgos de Marín (2021), cuyo análisis del desempeño docente reveló dificultades recurrentes, tales como restricciones en la planificación de procesos pedagógicos, metodológicos y curriculares, problemas en la práctica docente, baja participación y colaboración en la gestión escolar, y un limitado involucramiento con su identidad y profesionalidad docente en consonancia con las demandas sociales y culturales de su contexto.</w:t>
      </w:r>
    </w:p>
    <w:p w14:paraId="4E74DB61" w14:textId="77777777" w:rsidR="00DF5334" w:rsidRPr="00224078" w:rsidRDefault="00DF5334" w:rsidP="00E271E2">
      <w:pPr>
        <w:spacing w:after="0" w:line="240" w:lineRule="auto"/>
        <w:jc w:val="both"/>
        <w:rPr>
          <w:rFonts w:ascii="Arial" w:hAnsi="Arial" w:cs="Arial"/>
          <w:b/>
          <w:bCs/>
        </w:rPr>
      </w:pPr>
    </w:p>
    <w:p w14:paraId="74110807" w14:textId="77777777" w:rsidR="00683E7D" w:rsidRPr="00224078" w:rsidRDefault="00683E7D" w:rsidP="00E271E2">
      <w:pPr>
        <w:spacing w:after="0" w:line="240" w:lineRule="auto"/>
        <w:jc w:val="both"/>
        <w:rPr>
          <w:rFonts w:ascii="Arial" w:hAnsi="Arial" w:cs="Arial"/>
          <w:b/>
          <w:bCs/>
        </w:rPr>
      </w:pPr>
      <w:r w:rsidRPr="00224078">
        <w:rPr>
          <w:rFonts w:ascii="Arial" w:hAnsi="Arial" w:cs="Arial"/>
          <w:b/>
          <w:bCs/>
        </w:rPr>
        <w:t>Conclusiones</w:t>
      </w:r>
    </w:p>
    <w:p w14:paraId="4C6DF50B" w14:textId="77777777" w:rsidR="00DF5334" w:rsidRPr="00224078" w:rsidRDefault="00DF5334" w:rsidP="00DF5334">
      <w:pPr>
        <w:spacing w:after="0" w:line="240" w:lineRule="auto"/>
        <w:ind w:firstLine="709"/>
        <w:jc w:val="both"/>
        <w:rPr>
          <w:rFonts w:ascii="Arial" w:hAnsi="Arial" w:cs="Arial"/>
          <w:sz w:val="20"/>
          <w:szCs w:val="20"/>
        </w:rPr>
      </w:pPr>
      <w:r w:rsidRPr="00224078">
        <w:rPr>
          <w:rFonts w:ascii="Arial" w:hAnsi="Arial" w:cs="Arial"/>
          <w:sz w:val="20"/>
          <w:szCs w:val="20"/>
        </w:rPr>
        <w:t>Tras un análisis exhaustivo, se determinó que existe una relación positiva muy fuerte entre el liderazgo directivo y el desempeño de los docentes (p = 0.000 &lt; 0.05). Este hallazgo subraya que un liderazgo directivo efectivo es un pilar fundamental para el éxito educativo, al promover un entorno colaborativo, motivar al personal docente y asegurar una gestión estratégica orientada a la mejora continua. En consecuencia, fortalecer el liderazgo en las instituciones educativas se revela como esencial para cerrar brechas y garantizar una educación de calidad.</w:t>
      </w:r>
    </w:p>
    <w:p w14:paraId="315E949E" w14:textId="77777777" w:rsidR="00DF5334" w:rsidRPr="00224078" w:rsidRDefault="00DF5334" w:rsidP="00DF5334">
      <w:pPr>
        <w:spacing w:after="0" w:line="240" w:lineRule="auto"/>
        <w:ind w:firstLine="709"/>
        <w:jc w:val="both"/>
        <w:rPr>
          <w:rFonts w:ascii="Arial" w:hAnsi="Arial" w:cs="Arial"/>
          <w:sz w:val="20"/>
          <w:szCs w:val="20"/>
        </w:rPr>
      </w:pPr>
      <w:r w:rsidRPr="00224078">
        <w:rPr>
          <w:rFonts w:ascii="Arial" w:hAnsi="Arial" w:cs="Arial"/>
          <w:sz w:val="20"/>
          <w:szCs w:val="20"/>
        </w:rPr>
        <w:t>Si bien un tercio de las instituciones educativas evaluadas (34.5%) considera que el liderazgo directivo se encuentra en un nivel bueno, este porcentaje no representa la mayoría, lo que indica un margen de mejora. La mayoría de las instituciones (65.5%), sin embargo, evalúa el liderazgo directivo como regular, lo que sugiere que, aunque se cumplen estándares mínimos, el liderazgo no se distingue por su eficacia, innovación o impacto significativos.</w:t>
      </w:r>
    </w:p>
    <w:p w14:paraId="14784146" w14:textId="77777777" w:rsidR="009E2AEB" w:rsidRPr="00224078" w:rsidRDefault="009E2AEB" w:rsidP="009E2AEB">
      <w:pPr>
        <w:spacing w:after="0" w:line="240" w:lineRule="auto"/>
        <w:ind w:firstLine="709"/>
        <w:jc w:val="both"/>
        <w:rPr>
          <w:rFonts w:ascii="Arial" w:hAnsi="Arial" w:cs="Arial"/>
          <w:sz w:val="20"/>
          <w:szCs w:val="20"/>
        </w:rPr>
      </w:pPr>
      <w:r w:rsidRPr="00224078">
        <w:rPr>
          <w:rFonts w:ascii="Arial" w:hAnsi="Arial" w:cs="Arial"/>
          <w:sz w:val="20"/>
          <w:szCs w:val="20"/>
        </w:rPr>
        <w:t xml:space="preserve">Por último, en cuanto al nivel de desempeño docente en las instituciones educativas de Chimbote, los resultados indican que el 28.5% de los docentes alcanzó un nivel considerado "bueno". Si bien este porcentaje representa un grupo significativo que cumple con estándares elevados, no constituye la mayoría. En contraste, la gran mayoría de los docentes (71.1%) fueron evaluados con un desempeño "regular", lo que sugiere que, aunque cumplen con los requisitos básicos, existen limitaciones en aspectos clave que les impiden alcanzar un nivel óptimo. </w:t>
      </w:r>
    </w:p>
    <w:p w14:paraId="646CE608" w14:textId="77777777" w:rsidR="009E2AEB" w:rsidRPr="00224078" w:rsidRDefault="009E2AEB" w:rsidP="009E2AEB">
      <w:pPr>
        <w:spacing w:after="0" w:line="240" w:lineRule="auto"/>
        <w:jc w:val="both"/>
        <w:rPr>
          <w:rFonts w:ascii="Arial" w:hAnsi="Arial" w:cs="Arial"/>
          <w:sz w:val="20"/>
          <w:szCs w:val="20"/>
        </w:rPr>
      </w:pPr>
    </w:p>
    <w:p w14:paraId="40C1A54F" w14:textId="77777777" w:rsidR="00683E7D" w:rsidRPr="00224078" w:rsidRDefault="00683E7D" w:rsidP="009E2AEB">
      <w:pPr>
        <w:spacing w:after="0" w:line="240" w:lineRule="auto"/>
        <w:jc w:val="both"/>
        <w:rPr>
          <w:rFonts w:ascii="Arial" w:hAnsi="Arial" w:cs="Arial"/>
          <w:sz w:val="20"/>
          <w:szCs w:val="20"/>
        </w:rPr>
      </w:pPr>
      <w:r w:rsidRPr="00224078">
        <w:rPr>
          <w:rFonts w:ascii="Arial" w:hAnsi="Arial" w:cs="Arial"/>
          <w:b/>
          <w:bCs/>
        </w:rPr>
        <w:t>Referencias</w:t>
      </w:r>
    </w:p>
    <w:p w14:paraId="5FEFB0D2" w14:textId="77777777" w:rsidR="009E2AEB" w:rsidRPr="00224078" w:rsidRDefault="009E2AEB" w:rsidP="00A052DC">
      <w:pPr>
        <w:spacing w:after="0" w:line="240" w:lineRule="auto"/>
        <w:ind w:left="709" w:hanging="709"/>
        <w:jc w:val="both"/>
        <w:rPr>
          <w:rFonts w:ascii="Arial" w:hAnsi="Arial" w:cs="Arial"/>
          <w:sz w:val="20"/>
          <w:szCs w:val="20"/>
        </w:rPr>
      </w:pPr>
      <w:proofErr w:type="spellStart"/>
      <w:r w:rsidRPr="00224078">
        <w:rPr>
          <w:rFonts w:ascii="Arial" w:hAnsi="Arial" w:cs="Arial"/>
          <w:sz w:val="20"/>
          <w:szCs w:val="20"/>
        </w:rPr>
        <w:t>Allcca</w:t>
      </w:r>
      <w:proofErr w:type="spellEnd"/>
      <w:r w:rsidRPr="00224078">
        <w:rPr>
          <w:rFonts w:ascii="Arial" w:hAnsi="Arial" w:cs="Arial"/>
          <w:sz w:val="20"/>
          <w:szCs w:val="20"/>
        </w:rPr>
        <w:t>, Q. (2019). Liderazgo pedagógico y desempeño docente en las Instituciones Educativas de Huancayo.</w:t>
      </w:r>
      <w:r w:rsidR="00841738" w:rsidRPr="00224078">
        <w:rPr>
          <w:rFonts w:ascii="Arial" w:hAnsi="Arial" w:cs="Arial"/>
          <w:sz w:val="20"/>
          <w:szCs w:val="20"/>
        </w:rPr>
        <w:t xml:space="preserve"> </w:t>
      </w:r>
      <w:hyperlink r:id="rId9" w:history="1">
        <w:r w:rsidRPr="00224078">
          <w:rPr>
            <w:rStyle w:val="Hipervnculo"/>
            <w:rFonts w:ascii="Arial" w:hAnsi="Arial" w:cs="Arial"/>
            <w:sz w:val="20"/>
            <w:szCs w:val="20"/>
          </w:rPr>
          <w:t>http://hdl.handle.net/20.500.12894/5805</w:t>
        </w:r>
      </w:hyperlink>
    </w:p>
    <w:p w14:paraId="095F626D" w14:textId="77777777" w:rsidR="008B15F1"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 xml:space="preserve">Arias, J. (2020). Técnicas e instrumentos de investigación científica. Enfoques </w:t>
      </w:r>
      <w:proofErr w:type="spellStart"/>
      <w:r w:rsidRPr="00224078">
        <w:rPr>
          <w:rFonts w:ascii="Arial" w:hAnsi="Arial" w:cs="Arial"/>
          <w:sz w:val="20"/>
          <w:szCs w:val="20"/>
        </w:rPr>
        <w:t>Consultin</w:t>
      </w:r>
      <w:r w:rsidR="008B15F1" w:rsidRPr="00224078">
        <w:rPr>
          <w:rFonts w:ascii="Arial" w:hAnsi="Arial" w:cs="Arial"/>
          <w:sz w:val="20"/>
          <w:szCs w:val="20"/>
        </w:rPr>
        <w:t>g</w:t>
      </w:r>
      <w:proofErr w:type="spellEnd"/>
      <w:r w:rsidR="008B15F1" w:rsidRPr="00224078">
        <w:rPr>
          <w:rFonts w:ascii="Arial" w:hAnsi="Arial" w:cs="Arial"/>
          <w:sz w:val="20"/>
          <w:szCs w:val="20"/>
        </w:rPr>
        <w:t xml:space="preserve">. </w:t>
      </w:r>
      <w:hyperlink r:id="rId10" w:history="1">
        <w:r w:rsidR="008B15F1" w:rsidRPr="00224078">
          <w:rPr>
            <w:rStyle w:val="Hipervnculo"/>
            <w:rFonts w:ascii="Arial" w:hAnsi="Arial" w:cs="Arial"/>
            <w:sz w:val="20"/>
            <w:szCs w:val="20"/>
          </w:rPr>
          <w:t>chrome-extension://efaidnbmnnnibpcajpcglclefindmkaj/https://gc.scalahed.com/recursos/files/r161r/w26118w/Tecnicas%20e%20instrumentos.pdf</w:t>
        </w:r>
      </w:hyperlink>
    </w:p>
    <w:p w14:paraId="2B4FA5EC" w14:textId="77777777" w:rsidR="008B15F1"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Baena, G. (2017). Metodología de la Investi</w:t>
      </w:r>
      <w:r w:rsidR="00841738" w:rsidRPr="00224078">
        <w:rPr>
          <w:rFonts w:ascii="Arial" w:hAnsi="Arial" w:cs="Arial"/>
          <w:sz w:val="20"/>
          <w:szCs w:val="20"/>
        </w:rPr>
        <w:t xml:space="preserve">gación. Grupo Editorial </w:t>
      </w:r>
      <w:r w:rsidR="008B15F1" w:rsidRPr="00224078">
        <w:rPr>
          <w:rFonts w:ascii="Arial" w:hAnsi="Arial" w:cs="Arial"/>
          <w:sz w:val="20"/>
          <w:szCs w:val="20"/>
        </w:rPr>
        <w:t>Patria.</w:t>
      </w:r>
      <w:r w:rsidR="00841738" w:rsidRPr="00224078">
        <w:rPr>
          <w:rFonts w:ascii="Arial" w:hAnsi="Arial" w:cs="Arial"/>
          <w:sz w:val="20"/>
          <w:szCs w:val="20"/>
        </w:rPr>
        <w:t xml:space="preserve"> </w:t>
      </w:r>
      <w:hyperlink r:id="rId11" w:history="1">
        <w:r w:rsidR="008B15F1" w:rsidRPr="00224078">
          <w:rPr>
            <w:rStyle w:val="Hipervnculo"/>
            <w:rFonts w:ascii="Arial" w:hAnsi="Arial" w:cs="Arial"/>
            <w:sz w:val="20"/>
            <w:szCs w:val="20"/>
          </w:rPr>
          <w:t>http://www.biblioteca.cij.gob.mx/archivos/materiales_de_consulta/drogas_de_abuso/articulos/metodologia%20de%20la%20investigacion.pdf</w:t>
        </w:r>
      </w:hyperlink>
    </w:p>
    <w:p w14:paraId="299D1CA9" w14:textId="77777777" w:rsidR="008B15F1"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Cuevas M.</w:t>
      </w:r>
      <w:r w:rsidR="008B15F1" w:rsidRPr="00224078">
        <w:rPr>
          <w:rFonts w:ascii="Arial" w:hAnsi="Arial" w:cs="Arial"/>
          <w:sz w:val="20"/>
          <w:szCs w:val="20"/>
        </w:rPr>
        <w:t>, &amp;</w:t>
      </w:r>
      <w:r w:rsidRPr="00224078">
        <w:rPr>
          <w:rFonts w:ascii="Arial" w:hAnsi="Arial" w:cs="Arial"/>
          <w:sz w:val="20"/>
          <w:szCs w:val="20"/>
        </w:rPr>
        <w:t xml:space="preserve"> Díaz F. (2008). Liderazgo de los directores y calidad de la educación. </w:t>
      </w:r>
      <w:r w:rsidR="00841738" w:rsidRPr="00224078">
        <w:rPr>
          <w:rFonts w:ascii="Arial" w:hAnsi="Arial" w:cs="Arial"/>
          <w:i/>
          <w:sz w:val="20"/>
          <w:szCs w:val="20"/>
        </w:rPr>
        <w:t xml:space="preserve">Revista de currículo y </w:t>
      </w:r>
      <w:r w:rsidRPr="00224078">
        <w:rPr>
          <w:rFonts w:ascii="Arial" w:hAnsi="Arial" w:cs="Arial"/>
          <w:i/>
          <w:sz w:val="20"/>
          <w:szCs w:val="20"/>
        </w:rPr>
        <w:t>formación del profesorado.</w:t>
      </w:r>
      <w:r w:rsidRPr="00224078">
        <w:rPr>
          <w:rFonts w:ascii="Arial" w:hAnsi="Arial" w:cs="Arial"/>
          <w:sz w:val="20"/>
          <w:szCs w:val="20"/>
        </w:rPr>
        <w:t xml:space="preserve"> </w:t>
      </w:r>
      <w:hyperlink r:id="rId12" w:history="1">
        <w:r w:rsidR="008B15F1" w:rsidRPr="00224078">
          <w:rPr>
            <w:rStyle w:val="Hipervnculo"/>
            <w:rFonts w:ascii="Arial" w:hAnsi="Arial" w:cs="Arial"/>
            <w:sz w:val="20"/>
            <w:szCs w:val="20"/>
          </w:rPr>
          <w:t>https://recyt.fecyt.es/index.php/profesorado/article/view/41506</w:t>
        </w:r>
      </w:hyperlink>
    </w:p>
    <w:p w14:paraId="0B6155A4" w14:textId="77777777" w:rsidR="008B15F1"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Cubas, M. (2</w:t>
      </w:r>
      <w:r w:rsidR="00841738" w:rsidRPr="00224078">
        <w:rPr>
          <w:rFonts w:ascii="Arial" w:hAnsi="Arial" w:cs="Arial"/>
          <w:sz w:val="20"/>
          <w:szCs w:val="20"/>
        </w:rPr>
        <w:t xml:space="preserve">021). Liderazgo pedagógico, </w:t>
      </w:r>
      <w:r w:rsidRPr="00224078">
        <w:rPr>
          <w:rFonts w:ascii="Arial" w:hAnsi="Arial" w:cs="Arial"/>
          <w:sz w:val="20"/>
          <w:szCs w:val="20"/>
        </w:rPr>
        <w:t>comunidades profesionales de aprendizaje y des</w:t>
      </w:r>
      <w:r w:rsidR="008B15F1" w:rsidRPr="00224078">
        <w:rPr>
          <w:rFonts w:ascii="Arial" w:hAnsi="Arial" w:cs="Arial"/>
          <w:sz w:val="20"/>
          <w:szCs w:val="20"/>
        </w:rPr>
        <w:t xml:space="preserve">empeño docente en instituciones </w:t>
      </w:r>
      <w:r w:rsidRPr="00224078">
        <w:rPr>
          <w:rFonts w:ascii="Arial" w:hAnsi="Arial" w:cs="Arial"/>
          <w:sz w:val="20"/>
          <w:szCs w:val="20"/>
        </w:rPr>
        <w:t>educativas de la REI 4, UGEL 04, Lima 2020.</w:t>
      </w:r>
      <w:r w:rsidR="00841738" w:rsidRPr="00224078">
        <w:rPr>
          <w:rFonts w:ascii="Arial" w:hAnsi="Arial" w:cs="Arial"/>
          <w:sz w:val="20"/>
          <w:szCs w:val="20"/>
        </w:rPr>
        <w:t xml:space="preserve"> </w:t>
      </w:r>
      <w:hyperlink r:id="rId13" w:history="1">
        <w:r w:rsidR="008B15F1" w:rsidRPr="00224078">
          <w:rPr>
            <w:rStyle w:val="Hipervnculo"/>
            <w:rFonts w:ascii="Arial" w:hAnsi="Arial" w:cs="Arial"/>
            <w:sz w:val="20"/>
            <w:szCs w:val="20"/>
          </w:rPr>
          <w:t>https://repositorio.ucv.edu.pe/handle/20.500.12692/61494</w:t>
        </w:r>
      </w:hyperlink>
    </w:p>
    <w:p w14:paraId="301F2AAD" w14:textId="77777777" w:rsidR="008B15F1" w:rsidRPr="00224078" w:rsidRDefault="009E2AEB" w:rsidP="00A052DC">
      <w:pPr>
        <w:spacing w:after="0" w:line="240" w:lineRule="auto"/>
        <w:ind w:left="709" w:hanging="709"/>
        <w:jc w:val="both"/>
        <w:rPr>
          <w:rFonts w:ascii="Arial" w:hAnsi="Arial" w:cs="Arial"/>
          <w:sz w:val="20"/>
          <w:szCs w:val="20"/>
        </w:rPr>
      </w:pPr>
      <w:proofErr w:type="spellStart"/>
      <w:r w:rsidRPr="00224078">
        <w:rPr>
          <w:rFonts w:ascii="Arial" w:hAnsi="Arial" w:cs="Arial"/>
          <w:sz w:val="20"/>
          <w:szCs w:val="20"/>
        </w:rPr>
        <w:t>Dueñez</w:t>
      </w:r>
      <w:proofErr w:type="spellEnd"/>
      <w:r w:rsidRPr="00224078">
        <w:rPr>
          <w:rFonts w:ascii="Arial" w:hAnsi="Arial" w:cs="Arial"/>
          <w:sz w:val="20"/>
          <w:szCs w:val="20"/>
        </w:rPr>
        <w:t>, C. (2021). El liderazgo directivo en el desempe</w:t>
      </w:r>
      <w:r w:rsidR="00841738" w:rsidRPr="00224078">
        <w:rPr>
          <w:rFonts w:ascii="Arial" w:hAnsi="Arial" w:cs="Arial"/>
          <w:sz w:val="20"/>
          <w:szCs w:val="20"/>
        </w:rPr>
        <w:t xml:space="preserve">ño de los docentes de educación básica en los años 2015 al </w:t>
      </w:r>
      <w:r w:rsidRPr="00224078">
        <w:rPr>
          <w:rFonts w:ascii="Arial" w:hAnsi="Arial" w:cs="Arial"/>
          <w:sz w:val="20"/>
          <w:szCs w:val="20"/>
        </w:rPr>
        <w:t xml:space="preserve">2019. </w:t>
      </w:r>
      <w:hyperlink r:id="rId14" w:history="1">
        <w:r w:rsidR="008B15F1" w:rsidRPr="00224078">
          <w:rPr>
            <w:rStyle w:val="Hipervnculo"/>
            <w:rFonts w:ascii="Arial" w:hAnsi="Arial" w:cs="Arial"/>
            <w:sz w:val="20"/>
            <w:szCs w:val="20"/>
          </w:rPr>
          <w:t>https://repositorio.ucv.edu.pe/handle/20 500.12692/56457</w:t>
        </w:r>
      </w:hyperlink>
    </w:p>
    <w:p w14:paraId="36B50E3B" w14:textId="77777777" w:rsidR="008B15F1" w:rsidRPr="00224078" w:rsidRDefault="008B15F1" w:rsidP="00A052DC">
      <w:pPr>
        <w:spacing w:after="0" w:line="240" w:lineRule="auto"/>
        <w:ind w:left="709" w:hanging="709"/>
        <w:jc w:val="both"/>
        <w:rPr>
          <w:rFonts w:ascii="Arial" w:hAnsi="Arial" w:cs="Arial"/>
          <w:sz w:val="20"/>
          <w:szCs w:val="20"/>
        </w:rPr>
      </w:pPr>
      <w:r w:rsidRPr="00224078">
        <w:rPr>
          <w:rFonts w:ascii="Arial" w:hAnsi="Arial" w:cs="Arial"/>
          <w:sz w:val="20"/>
          <w:szCs w:val="20"/>
        </w:rPr>
        <w:t>Fuentealba, R. (2006).</w:t>
      </w:r>
      <w:r w:rsidR="009E2AEB" w:rsidRPr="00224078">
        <w:rPr>
          <w:rFonts w:ascii="Arial" w:hAnsi="Arial" w:cs="Arial"/>
          <w:sz w:val="20"/>
          <w:szCs w:val="20"/>
        </w:rPr>
        <w:t xml:space="preserve"> Desarrollo profesional docente: un marco comprensivo p</w:t>
      </w:r>
      <w:r w:rsidR="00841738" w:rsidRPr="00224078">
        <w:rPr>
          <w:rFonts w:ascii="Arial" w:hAnsi="Arial" w:cs="Arial"/>
          <w:sz w:val="20"/>
          <w:szCs w:val="20"/>
        </w:rPr>
        <w:t xml:space="preserve">ara la iniciación pedagógica de </w:t>
      </w:r>
      <w:r w:rsidR="009E2AEB" w:rsidRPr="00224078">
        <w:rPr>
          <w:rFonts w:ascii="Arial" w:hAnsi="Arial" w:cs="Arial"/>
          <w:sz w:val="20"/>
          <w:szCs w:val="20"/>
        </w:rPr>
        <w:t xml:space="preserve">los profesores principiantes. </w:t>
      </w:r>
      <w:hyperlink r:id="rId15" w:history="1">
        <w:r w:rsidRPr="00224078">
          <w:rPr>
            <w:rStyle w:val="Hipervnculo"/>
            <w:rFonts w:ascii="Arial" w:hAnsi="Arial" w:cs="Arial"/>
            <w:sz w:val="20"/>
            <w:szCs w:val="20"/>
          </w:rPr>
          <w:t>http://dialnet.unirioja.es/servlet/articulo?codigo=2292729</w:t>
        </w:r>
      </w:hyperlink>
    </w:p>
    <w:p w14:paraId="5AEFD00A" w14:textId="77777777" w:rsidR="008B15F1" w:rsidRPr="00224078" w:rsidRDefault="008B15F1" w:rsidP="00A052DC">
      <w:pPr>
        <w:spacing w:after="0" w:line="240" w:lineRule="auto"/>
        <w:ind w:left="709" w:hanging="709"/>
        <w:jc w:val="both"/>
        <w:rPr>
          <w:rFonts w:ascii="Arial" w:hAnsi="Arial" w:cs="Arial"/>
          <w:sz w:val="20"/>
          <w:szCs w:val="20"/>
        </w:rPr>
      </w:pPr>
      <w:r w:rsidRPr="00224078">
        <w:rPr>
          <w:rFonts w:ascii="Arial" w:hAnsi="Arial" w:cs="Arial"/>
          <w:sz w:val="20"/>
          <w:szCs w:val="20"/>
        </w:rPr>
        <w:t xml:space="preserve">Gamarra, J. (2023). </w:t>
      </w:r>
      <w:r w:rsidR="009E2AEB" w:rsidRPr="00224078">
        <w:rPr>
          <w:rFonts w:ascii="Arial" w:hAnsi="Arial" w:cs="Arial"/>
          <w:sz w:val="20"/>
          <w:szCs w:val="20"/>
        </w:rPr>
        <w:t>Programa de liderazgo directivo en el desempeño doce</w:t>
      </w:r>
      <w:r w:rsidR="00841738" w:rsidRPr="00224078">
        <w:rPr>
          <w:rFonts w:ascii="Arial" w:hAnsi="Arial" w:cs="Arial"/>
          <w:sz w:val="20"/>
          <w:szCs w:val="20"/>
        </w:rPr>
        <w:t xml:space="preserve">nte en instituciones educativas </w:t>
      </w:r>
      <w:r w:rsidR="009E2AEB" w:rsidRPr="00224078">
        <w:rPr>
          <w:rFonts w:ascii="Arial" w:hAnsi="Arial" w:cs="Arial"/>
          <w:sz w:val="20"/>
          <w:szCs w:val="20"/>
        </w:rPr>
        <w:t>públicas, Cusco</w:t>
      </w:r>
      <w:r w:rsidR="009E2AEB" w:rsidRPr="00224078">
        <w:rPr>
          <w:rFonts w:ascii="Arial" w:hAnsi="Arial" w:cs="Arial"/>
          <w:sz w:val="20"/>
          <w:szCs w:val="20"/>
        </w:rPr>
        <w:tab/>
      </w:r>
      <w:r w:rsidRPr="00224078">
        <w:rPr>
          <w:rFonts w:ascii="Arial" w:hAnsi="Arial" w:cs="Arial"/>
          <w:sz w:val="20"/>
          <w:szCs w:val="20"/>
        </w:rPr>
        <w:t xml:space="preserve"> </w:t>
      </w:r>
      <w:r w:rsidR="009E2AEB" w:rsidRPr="00224078">
        <w:rPr>
          <w:rFonts w:ascii="Arial" w:hAnsi="Arial" w:cs="Arial"/>
          <w:sz w:val="20"/>
          <w:szCs w:val="20"/>
        </w:rPr>
        <w:t xml:space="preserve">2023. </w:t>
      </w:r>
      <w:hyperlink r:id="rId16" w:history="1">
        <w:r w:rsidRPr="00224078">
          <w:rPr>
            <w:rStyle w:val="Hipervnculo"/>
            <w:rFonts w:ascii="Arial" w:hAnsi="Arial" w:cs="Arial"/>
            <w:sz w:val="20"/>
            <w:szCs w:val="20"/>
          </w:rPr>
          <w:t>https://repositorio.ucv.edu.pe/handle/20 500.12692/131115</w:t>
        </w:r>
      </w:hyperlink>
    </w:p>
    <w:p w14:paraId="3D0CEAF9" w14:textId="77777777" w:rsidR="008B15F1"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González, Y. (2023). Habilidades directivas para el desarroll</w:t>
      </w:r>
      <w:r w:rsidR="008B15F1" w:rsidRPr="00224078">
        <w:rPr>
          <w:rFonts w:ascii="Arial" w:hAnsi="Arial" w:cs="Arial"/>
          <w:sz w:val="20"/>
          <w:szCs w:val="20"/>
        </w:rPr>
        <w:t xml:space="preserve">o de la gestión de conocimiento </w:t>
      </w:r>
      <w:r w:rsidRPr="00224078">
        <w:rPr>
          <w:rFonts w:ascii="Arial" w:hAnsi="Arial" w:cs="Arial"/>
          <w:sz w:val="20"/>
          <w:szCs w:val="20"/>
        </w:rPr>
        <w:t>organizacional.</w:t>
      </w:r>
      <w:r w:rsidR="00841738" w:rsidRPr="00224078">
        <w:rPr>
          <w:rFonts w:ascii="Arial" w:hAnsi="Arial" w:cs="Arial"/>
          <w:sz w:val="20"/>
          <w:szCs w:val="20"/>
        </w:rPr>
        <w:t xml:space="preserve"> </w:t>
      </w:r>
      <w:hyperlink r:id="rId17" w:history="1">
        <w:r w:rsidR="008B15F1" w:rsidRPr="00224078">
          <w:rPr>
            <w:rStyle w:val="Hipervnculo"/>
            <w:rFonts w:ascii="Arial" w:hAnsi="Arial" w:cs="Arial"/>
            <w:sz w:val="20"/>
            <w:szCs w:val="20"/>
          </w:rPr>
          <w:t>https://dialnet.unirioja.es/servlet/tesis?codigo=326075</w:t>
        </w:r>
      </w:hyperlink>
    </w:p>
    <w:p w14:paraId="339F160B" w14:textId="77777777" w:rsidR="008B15F1"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lastRenderedPageBreak/>
        <w:t>Marín, S. (2021). Liderazgo directivo para el desempeño docente en las instit</w:t>
      </w:r>
      <w:r w:rsidR="00841738" w:rsidRPr="00224078">
        <w:rPr>
          <w:rFonts w:ascii="Arial" w:hAnsi="Arial" w:cs="Arial"/>
          <w:sz w:val="20"/>
          <w:szCs w:val="20"/>
        </w:rPr>
        <w:t xml:space="preserve">uciones educativas de educación </w:t>
      </w:r>
      <w:r w:rsidRPr="00224078">
        <w:rPr>
          <w:rFonts w:ascii="Arial" w:hAnsi="Arial" w:cs="Arial"/>
          <w:sz w:val="20"/>
          <w:szCs w:val="20"/>
        </w:rPr>
        <w:t>primaria de JLO – Chiclayo. [</w:t>
      </w:r>
      <w:r w:rsidR="008B15F1" w:rsidRPr="00224078">
        <w:rPr>
          <w:rFonts w:ascii="Arial" w:hAnsi="Arial" w:cs="Arial"/>
          <w:sz w:val="20"/>
          <w:szCs w:val="20"/>
        </w:rPr>
        <w:t>Tesis de doctorado, Universidad César Vallejo].</w:t>
      </w:r>
      <w:r w:rsidR="00841738" w:rsidRPr="00224078">
        <w:rPr>
          <w:rFonts w:ascii="Arial" w:hAnsi="Arial" w:cs="Arial"/>
          <w:sz w:val="20"/>
          <w:szCs w:val="20"/>
        </w:rPr>
        <w:t xml:space="preserve"> </w:t>
      </w:r>
      <w:hyperlink r:id="rId18" w:history="1">
        <w:r w:rsidR="008B15F1" w:rsidRPr="00224078">
          <w:rPr>
            <w:rStyle w:val="Hipervnculo"/>
            <w:rFonts w:ascii="Arial" w:hAnsi="Arial" w:cs="Arial"/>
            <w:sz w:val="20"/>
            <w:szCs w:val="20"/>
          </w:rPr>
          <w:t>https://repositorio.ucv.edu.pe/handle/20.500.12692/64704</w:t>
        </w:r>
      </w:hyperlink>
    </w:p>
    <w:p w14:paraId="791D77B0" w14:textId="77777777" w:rsidR="008B15F1"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 xml:space="preserve">Miras, J., </w:t>
      </w:r>
      <w:r w:rsidR="008B15F1" w:rsidRPr="00224078">
        <w:rPr>
          <w:rFonts w:ascii="Arial" w:hAnsi="Arial" w:cs="Arial"/>
          <w:sz w:val="20"/>
          <w:szCs w:val="20"/>
        </w:rPr>
        <w:t xml:space="preserve">et al. (2020). Liderazgo pedagógico y liderazgo ético: </w:t>
      </w:r>
      <w:r w:rsidRPr="00224078">
        <w:rPr>
          <w:rFonts w:ascii="Arial" w:hAnsi="Arial" w:cs="Arial"/>
          <w:sz w:val="20"/>
          <w:szCs w:val="20"/>
        </w:rPr>
        <w:t>perspectivas comple</w:t>
      </w:r>
      <w:r w:rsidR="00841738" w:rsidRPr="00224078">
        <w:rPr>
          <w:rFonts w:ascii="Arial" w:hAnsi="Arial" w:cs="Arial"/>
          <w:sz w:val="20"/>
          <w:szCs w:val="20"/>
        </w:rPr>
        <w:t xml:space="preserve">mentarias de la nueva </w:t>
      </w:r>
      <w:r w:rsidR="008B15F1" w:rsidRPr="00224078">
        <w:rPr>
          <w:rFonts w:ascii="Arial" w:hAnsi="Arial" w:cs="Arial"/>
          <w:sz w:val="20"/>
          <w:szCs w:val="20"/>
        </w:rPr>
        <w:t xml:space="preserve">dirección escolar. </w:t>
      </w:r>
      <w:r w:rsidRPr="00224078">
        <w:rPr>
          <w:rFonts w:ascii="Arial" w:hAnsi="Arial" w:cs="Arial"/>
          <w:i/>
          <w:sz w:val="20"/>
          <w:szCs w:val="20"/>
        </w:rPr>
        <w:t>Rev</w:t>
      </w:r>
      <w:r w:rsidR="008B15F1" w:rsidRPr="00224078">
        <w:rPr>
          <w:rFonts w:ascii="Arial" w:hAnsi="Arial" w:cs="Arial"/>
          <w:i/>
          <w:sz w:val="20"/>
          <w:szCs w:val="20"/>
        </w:rPr>
        <w:t xml:space="preserve">ista de Estudios y Experiencias en </w:t>
      </w:r>
      <w:r w:rsidRPr="00224078">
        <w:rPr>
          <w:rFonts w:ascii="Arial" w:hAnsi="Arial" w:cs="Arial"/>
          <w:i/>
          <w:sz w:val="20"/>
          <w:szCs w:val="20"/>
        </w:rPr>
        <w:t>Educación</w:t>
      </w:r>
      <w:r w:rsidR="008B15F1" w:rsidRPr="00224078">
        <w:rPr>
          <w:rFonts w:ascii="Arial" w:hAnsi="Arial" w:cs="Arial"/>
          <w:sz w:val="20"/>
          <w:szCs w:val="20"/>
        </w:rPr>
        <w:t xml:space="preserve">, 19(41), </w:t>
      </w:r>
      <w:r w:rsidRPr="00224078">
        <w:rPr>
          <w:rFonts w:ascii="Arial" w:hAnsi="Arial" w:cs="Arial"/>
          <w:sz w:val="20"/>
          <w:szCs w:val="20"/>
        </w:rPr>
        <w:t>287–305.</w:t>
      </w:r>
      <w:r w:rsidR="00841738" w:rsidRPr="00224078">
        <w:rPr>
          <w:rFonts w:ascii="Arial" w:hAnsi="Arial" w:cs="Arial"/>
          <w:sz w:val="20"/>
          <w:szCs w:val="20"/>
        </w:rPr>
        <w:t xml:space="preserve"> </w:t>
      </w:r>
      <w:hyperlink r:id="rId19" w:history="1">
        <w:r w:rsidR="008B15F1" w:rsidRPr="00224078">
          <w:rPr>
            <w:rStyle w:val="Hipervnculo"/>
            <w:rFonts w:ascii="Arial" w:hAnsi="Arial" w:cs="Arial"/>
            <w:sz w:val="20"/>
            <w:szCs w:val="20"/>
          </w:rPr>
          <w:t>https://doi.org/10.21703/rexe.20201941miras16</w:t>
        </w:r>
      </w:hyperlink>
      <w:r w:rsidR="008B15F1" w:rsidRPr="00224078">
        <w:rPr>
          <w:rFonts w:ascii="Arial" w:hAnsi="Arial" w:cs="Arial"/>
          <w:sz w:val="20"/>
          <w:szCs w:val="20"/>
        </w:rPr>
        <w:t xml:space="preserve"> </w:t>
      </w:r>
    </w:p>
    <w:p w14:paraId="7A859704" w14:textId="77777777" w:rsidR="008B15F1" w:rsidRPr="00224078" w:rsidRDefault="008B15F1" w:rsidP="00A052DC">
      <w:pPr>
        <w:spacing w:after="0" w:line="240" w:lineRule="auto"/>
        <w:ind w:left="709" w:hanging="709"/>
        <w:jc w:val="both"/>
        <w:rPr>
          <w:rFonts w:ascii="Arial" w:hAnsi="Arial" w:cs="Arial"/>
          <w:sz w:val="20"/>
          <w:szCs w:val="20"/>
        </w:rPr>
      </w:pPr>
      <w:r w:rsidRPr="00224078">
        <w:rPr>
          <w:rFonts w:ascii="Arial" w:hAnsi="Arial" w:cs="Arial"/>
          <w:sz w:val="20"/>
          <w:szCs w:val="20"/>
        </w:rPr>
        <w:t>Minedu (2014). Marco de buen desempeño del directivo</w:t>
      </w:r>
      <w:r w:rsidR="009E2AEB" w:rsidRPr="00224078">
        <w:rPr>
          <w:rFonts w:ascii="Arial" w:hAnsi="Arial" w:cs="Arial"/>
          <w:sz w:val="20"/>
          <w:szCs w:val="20"/>
        </w:rPr>
        <w:t>: Directivos construyendo escuelas.</w:t>
      </w:r>
      <w:r w:rsidR="00841738" w:rsidRPr="00224078">
        <w:rPr>
          <w:rFonts w:ascii="Arial" w:hAnsi="Arial" w:cs="Arial"/>
          <w:sz w:val="20"/>
          <w:szCs w:val="20"/>
        </w:rPr>
        <w:t xml:space="preserve"> </w:t>
      </w:r>
      <w:hyperlink r:id="rId20" w:history="1">
        <w:r w:rsidRPr="00224078">
          <w:rPr>
            <w:rStyle w:val="Hipervnculo"/>
            <w:rFonts w:ascii="Arial" w:hAnsi="Arial" w:cs="Arial"/>
            <w:sz w:val="20"/>
            <w:szCs w:val="20"/>
          </w:rPr>
          <w:t>http://www.minedu.gob.pe/n/xtras/marco_buen_desempeno_directivo.pdf</w:t>
        </w:r>
      </w:hyperlink>
    </w:p>
    <w:p w14:paraId="71FF6CDC" w14:textId="77777777" w:rsidR="008B15F1"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 xml:space="preserve">Minedu (2014). </w:t>
      </w:r>
      <w:r w:rsidR="008B15F1" w:rsidRPr="00224078">
        <w:rPr>
          <w:rFonts w:ascii="Arial" w:hAnsi="Arial" w:cs="Arial"/>
          <w:sz w:val="20"/>
          <w:szCs w:val="20"/>
        </w:rPr>
        <w:t>Marco de buen desempeño docente</w:t>
      </w:r>
      <w:r w:rsidRPr="00224078">
        <w:rPr>
          <w:rFonts w:ascii="Arial" w:hAnsi="Arial" w:cs="Arial"/>
          <w:sz w:val="20"/>
          <w:szCs w:val="20"/>
        </w:rPr>
        <w:t xml:space="preserve">. Para mejorar tu práctica como maestro y guiar el </w:t>
      </w:r>
      <w:r w:rsidR="008B15F1" w:rsidRPr="00224078">
        <w:rPr>
          <w:rFonts w:ascii="Arial" w:hAnsi="Arial" w:cs="Arial"/>
          <w:sz w:val="20"/>
          <w:szCs w:val="20"/>
        </w:rPr>
        <w:t>aprendizaje de tus estudiantes.</w:t>
      </w:r>
    </w:p>
    <w:p w14:paraId="6F00303A" w14:textId="77777777" w:rsidR="008B15F1"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 xml:space="preserve">Peniche, R. (2020). </w:t>
      </w:r>
      <w:r w:rsidR="008B15F1" w:rsidRPr="00224078">
        <w:rPr>
          <w:rFonts w:ascii="Arial" w:hAnsi="Arial" w:cs="Arial"/>
          <w:sz w:val="20"/>
          <w:szCs w:val="20"/>
        </w:rPr>
        <w:t xml:space="preserve">Factores que afectan el desempeño docente en centros de alta y baja eficacia en México. </w:t>
      </w:r>
      <w:hyperlink r:id="rId21" w:history="1">
        <w:r w:rsidR="008B15F1" w:rsidRPr="00224078">
          <w:rPr>
            <w:rStyle w:val="Hipervnculo"/>
            <w:rFonts w:ascii="Arial" w:hAnsi="Arial" w:cs="Arial"/>
            <w:sz w:val="20"/>
            <w:szCs w:val="20"/>
          </w:rPr>
          <w:t>https://dialnet.unirioja.es/servlet/articulo?codigo=7325699</w:t>
        </w:r>
      </w:hyperlink>
    </w:p>
    <w:p w14:paraId="75470818" w14:textId="77777777" w:rsidR="008B15F1"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 xml:space="preserve">Reyes, S. (2019). Liderazgo directivo y desempeño docente en una institución educativa de Ica. </w:t>
      </w:r>
      <w:hyperlink r:id="rId22" w:history="1">
        <w:r w:rsidR="008B15F1" w:rsidRPr="00224078">
          <w:rPr>
            <w:rStyle w:val="Hipervnculo"/>
            <w:rFonts w:ascii="Arial" w:hAnsi="Arial" w:cs="Arial"/>
            <w:sz w:val="20"/>
            <w:szCs w:val="20"/>
          </w:rPr>
          <w:t>https://repositorio.ucv.edu.pe/handle/20.500.12692/38348</w:t>
        </w:r>
      </w:hyperlink>
    </w:p>
    <w:p w14:paraId="410E77A1" w14:textId="77777777" w:rsidR="008B15F1"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Riveras, J. (2021). La influencia del liderazgo del director en la construcc</w:t>
      </w:r>
      <w:r w:rsidR="00841738" w:rsidRPr="00224078">
        <w:rPr>
          <w:rFonts w:ascii="Arial" w:hAnsi="Arial" w:cs="Arial"/>
          <w:sz w:val="20"/>
          <w:szCs w:val="20"/>
        </w:rPr>
        <w:t xml:space="preserve">ión de una cultura organizativa </w:t>
      </w:r>
      <w:r w:rsidRPr="00224078">
        <w:rPr>
          <w:rFonts w:ascii="Arial" w:hAnsi="Arial" w:cs="Arial"/>
          <w:sz w:val="20"/>
          <w:szCs w:val="20"/>
        </w:rPr>
        <w:t>orientada a la innovación de las</w:t>
      </w:r>
      <w:r w:rsidR="008B15F1" w:rsidRPr="00224078">
        <w:rPr>
          <w:rFonts w:ascii="Arial" w:hAnsi="Arial" w:cs="Arial"/>
          <w:sz w:val="20"/>
          <w:szCs w:val="20"/>
        </w:rPr>
        <w:t xml:space="preserve"> escuelas. [Tesis de </w:t>
      </w:r>
      <w:r w:rsidR="00841738" w:rsidRPr="00224078">
        <w:rPr>
          <w:rFonts w:ascii="Arial" w:hAnsi="Arial" w:cs="Arial"/>
          <w:sz w:val="20"/>
          <w:szCs w:val="20"/>
        </w:rPr>
        <w:t>D</w:t>
      </w:r>
      <w:r w:rsidR="008B15F1" w:rsidRPr="00224078">
        <w:rPr>
          <w:rFonts w:ascii="Arial" w:hAnsi="Arial" w:cs="Arial"/>
          <w:sz w:val="20"/>
          <w:szCs w:val="20"/>
        </w:rPr>
        <w:t xml:space="preserve">octorado, </w:t>
      </w:r>
      <w:proofErr w:type="spellStart"/>
      <w:r w:rsidR="008B15F1" w:rsidRPr="00224078">
        <w:rPr>
          <w:rFonts w:ascii="Arial" w:hAnsi="Arial" w:cs="Arial"/>
          <w:sz w:val="20"/>
          <w:szCs w:val="20"/>
        </w:rPr>
        <w:t>Universitat</w:t>
      </w:r>
      <w:proofErr w:type="spellEnd"/>
      <w:r w:rsidR="008B15F1" w:rsidRPr="00224078">
        <w:rPr>
          <w:rFonts w:ascii="Arial" w:hAnsi="Arial" w:cs="Arial"/>
          <w:sz w:val="20"/>
          <w:szCs w:val="20"/>
        </w:rPr>
        <w:t xml:space="preserve"> Autónoma de Barcelona]. </w:t>
      </w:r>
      <w:hyperlink r:id="rId23" w:anchor="page=1" w:history="1">
        <w:r w:rsidR="008B15F1" w:rsidRPr="00224078">
          <w:rPr>
            <w:rStyle w:val="Hipervnculo"/>
            <w:rFonts w:ascii="Arial" w:hAnsi="Arial" w:cs="Arial"/>
            <w:sz w:val="20"/>
            <w:szCs w:val="20"/>
          </w:rPr>
          <w:t>https://www.tdx.cat/handle/10803/672024#page=1</w:t>
        </w:r>
      </w:hyperlink>
    </w:p>
    <w:p w14:paraId="63103F84" w14:textId="77777777" w:rsidR="008B15F1"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Robinson, V.</w:t>
      </w:r>
      <w:r w:rsidR="008B15F1" w:rsidRPr="00224078">
        <w:rPr>
          <w:rFonts w:ascii="Arial" w:hAnsi="Arial" w:cs="Arial"/>
          <w:sz w:val="20"/>
          <w:szCs w:val="20"/>
        </w:rPr>
        <w:t>,</w:t>
      </w:r>
      <w:r w:rsidRPr="00224078">
        <w:rPr>
          <w:rFonts w:ascii="Arial" w:hAnsi="Arial" w:cs="Arial"/>
          <w:sz w:val="20"/>
          <w:szCs w:val="20"/>
        </w:rPr>
        <w:t xml:space="preserve"> </w:t>
      </w:r>
      <w:r w:rsidR="008B15F1" w:rsidRPr="00224078">
        <w:rPr>
          <w:rFonts w:ascii="Arial" w:hAnsi="Arial" w:cs="Arial"/>
          <w:sz w:val="20"/>
          <w:szCs w:val="20"/>
        </w:rPr>
        <w:t>et al.</w:t>
      </w:r>
      <w:r w:rsidRPr="00224078">
        <w:rPr>
          <w:rFonts w:ascii="Arial" w:hAnsi="Arial" w:cs="Arial"/>
          <w:sz w:val="20"/>
          <w:szCs w:val="20"/>
        </w:rPr>
        <w:t xml:space="preserve"> (2016). Liderazgo educativo en la escuela. Nueve Miradas. Edicio</w:t>
      </w:r>
      <w:r w:rsidR="00841738" w:rsidRPr="00224078">
        <w:rPr>
          <w:rFonts w:ascii="Arial" w:hAnsi="Arial" w:cs="Arial"/>
          <w:sz w:val="20"/>
          <w:szCs w:val="20"/>
        </w:rPr>
        <w:t xml:space="preserve">nes Universidad Diego Portales. </w:t>
      </w:r>
      <w:r w:rsidRPr="00224078">
        <w:rPr>
          <w:rFonts w:ascii="Arial" w:hAnsi="Arial" w:cs="Arial"/>
          <w:sz w:val="20"/>
          <w:szCs w:val="20"/>
        </w:rPr>
        <w:t>Centro de Desarrollo del Liderazgo Educativo.</w:t>
      </w:r>
      <w:r w:rsidRPr="00224078">
        <w:rPr>
          <w:rFonts w:ascii="Arial" w:hAnsi="Arial" w:cs="Arial"/>
          <w:sz w:val="20"/>
          <w:szCs w:val="20"/>
        </w:rPr>
        <w:tab/>
      </w:r>
      <w:hyperlink r:id="rId24" w:history="1">
        <w:r w:rsidR="008B15F1" w:rsidRPr="00224078">
          <w:rPr>
            <w:rStyle w:val="Hipervnculo"/>
            <w:rFonts w:ascii="Arial" w:hAnsi="Arial" w:cs="Arial"/>
            <w:sz w:val="20"/>
            <w:szCs w:val="20"/>
          </w:rPr>
          <w:t>https://liderazgoeducativo.udp.cl/cms/wp- content/uploads/2020/04/Liderazgo-Educativo-en-la-Escuela.-Nueve- miradas.pdf</w:t>
        </w:r>
      </w:hyperlink>
    </w:p>
    <w:p w14:paraId="0161979A" w14:textId="77777777" w:rsidR="00841738"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 xml:space="preserve">Romero, C. (2021). </w:t>
      </w:r>
      <w:r w:rsidR="008B15F1" w:rsidRPr="00224078">
        <w:rPr>
          <w:rFonts w:ascii="Arial" w:hAnsi="Arial" w:cs="Arial"/>
          <w:sz w:val="20"/>
          <w:szCs w:val="20"/>
        </w:rPr>
        <w:t>Liderazgo directivo en escuelas que superan las barreras del contexto</w:t>
      </w:r>
      <w:r w:rsidRPr="00224078">
        <w:rPr>
          <w:rFonts w:ascii="Arial" w:hAnsi="Arial" w:cs="Arial"/>
          <w:sz w:val="20"/>
          <w:szCs w:val="20"/>
        </w:rPr>
        <w:t xml:space="preserve">. </w:t>
      </w:r>
      <w:hyperlink r:id="rId25" w:history="1">
        <w:r w:rsidR="00841738" w:rsidRPr="00224078">
          <w:rPr>
            <w:rStyle w:val="Hipervnculo"/>
            <w:rFonts w:ascii="Arial" w:hAnsi="Arial" w:cs="Arial"/>
            <w:sz w:val="20"/>
            <w:szCs w:val="20"/>
          </w:rPr>
          <w:t>https://revistas.uam.es/reice/article/view/reice2021_19_1_005</w:t>
        </w:r>
      </w:hyperlink>
    </w:p>
    <w:p w14:paraId="1801B0F6" w14:textId="77777777" w:rsidR="00841738"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Salazar, M. (2006). El liderazgo transformacional ¿modelo para organizaciones educat</w:t>
      </w:r>
      <w:r w:rsidR="00841738" w:rsidRPr="00224078">
        <w:rPr>
          <w:rFonts w:ascii="Arial" w:hAnsi="Arial" w:cs="Arial"/>
          <w:sz w:val="20"/>
          <w:szCs w:val="20"/>
        </w:rPr>
        <w:t xml:space="preserve">ivas que aprenden? </w:t>
      </w:r>
      <w:hyperlink r:id="rId26" w:history="1">
        <w:r w:rsidR="00841738" w:rsidRPr="00224078">
          <w:rPr>
            <w:rStyle w:val="Hipervnculo"/>
            <w:rFonts w:ascii="Arial" w:hAnsi="Arial" w:cs="Arial"/>
            <w:sz w:val="20"/>
            <w:szCs w:val="20"/>
          </w:rPr>
          <w:t>http://online.aliat.edu.mx/adistancia/Liderazgo/LecturasFalt/LIDERAZGO- TRANSFORMACIONAL-EJEMPLO4.pdf</w:t>
        </w:r>
      </w:hyperlink>
    </w:p>
    <w:p w14:paraId="13EE81D2" w14:textId="77777777" w:rsidR="00841738" w:rsidRPr="00224078" w:rsidRDefault="009E2AEB" w:rsidP="00A052DC">
      <w:pPr>
        <w:spacing w:after="0" w:line="240" w:lineRule="auto"/>
        <w:ind w:left="709" w:hanging="709"/>
        <w:jc w:val="both"/>
        <w:rPr>
          <w:rFonts w:ascii="Arial" w:hAnsi="Arial" w:cs="Arial"/>
          <w:sz w:val="20"/>
          <w:szCs w:val="20"/>
          <w:lang w:val="en-US"/>
        </w:rPr>
      </w:pPr>
      <w:r w:rsidRPr="00224078">
        <w:rPr>
          <w:rFonts w:ascii="Arial" w:hAnsi="Arial" w:cs="Arial"/>
          <w:sz w:val="20"/>
          <w:szCs w:val="20"/>
          <w:lang w:val="en-US"/>
        </w:rPr>
        <w:t>Spil</w:t>
      </w:r>
      <w:r w:rsidR="00841738" w:rsidRPr="00224078">
        <w:rPr>
          <w:rFonts w:ascii="Arial" w:hAnsi="Arial" w:cs="Arial"/>
          <w:sz w:val="20"/>
          <w:szCs w:val="20"/>
          <w:lang w:val="en-US"/>
        </w:rPr>
        <w:t xml:space="preserve">lane, J. (2005). </w:t>
      </w:r>
      <w:proofErr w:type="spellStart"/>
      <w:r w:rsidR="00841738" w:rsidRPr="00224078">
        <w:rPr>
          <w:rFonts w:ascii="Arial" w:hAnsi="Arial" w:cs="Arial"/>
          <w:sz w:val="20"/>
          <w:szCs w:val="20"/>
          <w:lang w:val="en-US"/>
        </w:rPr>
        <w:t>Foro</w:t>
      </w:r>
      <w:proofErr w:type="spellEnd"/>
      <w:r w:rsidR="00841738" w:rsidRPr="00224078">
        <w:rPr>
          <w:rFonts w:ascii="Arial" w:hAnsi="Arial" w:cs="Arial"/>
          <w:sz w:val="20"/>
          <w:szCs w:val="20"/>
          <w:lang w:val="en-US"/>
        </w:rPr>
        <w:t xml:space="preserve"> </w:t>
      </w:r>
      <w:proofErr w:type="spellStart"/>
      <w:r w:rsidR="00841738" w:rsidRPr="00224078">
        <w:rPr>
          <w:rFonts w:ascii="Arial" w:hAnsi="Arial" w:cs="Arial"/>
          <w:sz w:val="20"/>
          <w:szCs w:val="20"/>
          <w:lang w:val="en-US"/>
        </w:rPr>
        <w:t>educativo</w:t>
      </w:r>
      <w:proofErr w:type="spellEnd"/>
      <w:r w:rsidR="00841738" w:rsidRPr="00224078">
        <w:rPr>
          <w:rFonts w:ascii="Arial" w:hAnsi="Arial" w:cs="Arial"/>
          <w:sz w:val="20"/>
          <w:szCs w:val="20"/>
          <w:lang w:val="en-US"/>
        </w:rPr>
        <w:t xml:space="preserve">. </w:t>
      </w:r>
      <w:r w:rsidRPr="00224078">
        <w:rPr>
          <w:rFonts w:ascii="Arial" w:hAnsi="Arial" w:cs="Arial"/>
          <w:sz w:val="20"/>
          <w:szCs w:val="20"/>
          <w:lang w:val="en-US"/>
        </w:rPr>
        <w:t xml:space="preserve">Distributed Leadership. </w:t>
      </w:r>
      <w:hyperlink r:id="rId27" w:history="1">
        <w:r w:rsidR="00841738" w:rsidRPr="00224078">
          <w:rPr>
            <w:rStyle w:val="Hipervnculo"/>
            <w:rFonts w:ascii="Arial" w:hAnsi="Arial" w:cs="Arial"/>
            <w:sz w:val="20"/>
            <w:szCs w:val="20"/>
            <w:lang w:val="en-US"/>
          </w:rPr>
          <w:t>https://www.researchgate.net/publication/233061505</w:t>
        </w:r>
      </w:hyperlink>
    </w:p>
    <w:p w14:paraId="3FF719F6" w14:textId="77777777" w:rsidR="00841738"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lang w:val="en-US"/>
        </w:rPr>
        <w:t>Spillane, J. (2006).</w:t>
      </w:r>
      <w:r w:rsidR="00841738" w:rsidRPr="00224078">
        <w:rPr>
          <w:rFonts w:ascii="Arial" w:hAnsi="Arial" w:cs="Arial"/>
          <w:sz w:val="20"/>
          <w:szCs w:val="20"/>
          <w:lang w:val="en-US"/>
        </w:rPr>
        <w:t xml:space="preserve"> </w:t>
      </w:r>
      <w:r w:rsidRPr="00224078">
        <w:rPr>
          <w:rFonts w:ascii="Arial" w:hAnsi="Arial" w:cs="Arial"/>
          <w:sz w:val="20"/>
          <w:szCs w:val="20"/>
          <w:lang w:val="en-US"/>
        </w:rPr>
        <w:t>Distributed leadersh</w:t>
      </w:r>
      <w:r w:rsidR="00841738" w:rsidRPr="00224078">
        <w:rPr>
          <w:rFonts w:ascii="Arial" w:hAnsi="Arial" w:cs="Arial"/>
          <w:sz w:val="20"/>
          <w:szCs w:val="20"/>
          <w:lang w:val="en-US"/>
        </w:rPr>
        <w:t xml:space="preserve">ip. San Francisco. </w:t>
      </w:r>
      <w:proofErr w:type="spellStart"/>
      <w:r w:rsidR="00841738" w:rsidRPr="00224078">
        <w:rPr>
          <w:rFonts w:ascii="Arial" w:hAnsi="Arial" w:cs="Arial"/>
          <w:sz w:val="20"/>
          <w:szCs w:val="20"/>
        </w:rPr>
        <w:t>Jossey</w:t>
      </w:r>
      <w:proofErr w:type="spellEnd"/>
      <w:r w:rsidR="00841738" w:rsidRPr="00224078">
        <w:rPr>
          <w:rFonts w:ascii="Arial" w:hAnsi="Arial" w:cs="Arial"/>
          <w:sz w:val="20"/>
          <w:szCs w:val="20"/>
        </w:rPr>
        <w:t>-Bass.</w:t>
      </w:r>
    </w:p>
    <w:p w14:paraId="05ABCB33" w14:textId="77777777" w:rsidR="00841738" w:rsidRPr="00224078" w:rsidRDefault="009E2AEB" w:rsidP="00A052DC">
      <w:pPr>
        <w:spacing w:after="0" w:line="240" w:lineRule="auto"/>
        <w:ind w:left="709" w:hanging="709"/>
        <w:jc w:val="both"/>
        <w:rPr>
          <w:rFonts w:ascii="Arial" w:hAnsi="Arial" w:cs="Arial"/>
          <w:sz w:val="20"/>
          <w:szCs w:val="20"/>
          <w:lang w:val="es-MX"/>
        </w:rPr>
      </w:pPr>
      <w:r w:rsidRPr="00224078">
        <w:rPr>
          <w:rFonts w:ascii="Arial" w:hAnsi="Arial" w:cs="Arial"/>
          <w:sz w:val="20"/>
          <w:szCs w:val="20"/>
        </w:rPr>
        <w:t xml:space="preserve">Sánchez, P. (2021). Influencia del liderazgo directivo en el desempeño docente, Virú 2020. [Tesis de </w:t>
      </w:r>
      <w:r w:rsidR="00841738" w:rsidRPr="00224078">
        <w:rPr>
          <w:rFonts w:ascii="Arial" w:hAnsi="Arial" w:cs="Arial"/>
          <w:sz w:val="20"/>
          <w:szCs w:val="20"/>
        </w:rPr>
        <w:t>D</w:t>
      </w:r>
      <w:r w:rsidRPr="00224078">
        <w:rPr>
          <w:rFonts w:ascii="Arial" w:hAnsi="Arial" w:cs="Arial"/>
          <w:sz w:val="20"/>
          <w:szCs w:val="20"/>
        </w:rPr>
        <w:t xml:space="preserve">octorado, Universidad César Vallejo]. </w:t>
      </w:r>
      <w:hyperlink r:id="rId28" w:history="1">
        <w:r w:rsidR="00841738" w:rsidRPr="00224078">
          <w:rPr>
            <w:rStyle w:val="Hipervnculo"/>
            <w:rFonts w:ascii="Arial" w:hAnsi="Arial" w:cs="Arial"/>
            <w:sz w:val="20"/>
            <w:szCs w:val="20"/>
          </w:rPr>
          <w:t>https://repositorio.ucv.edu.pe/handle/20.500.12692/56463</w:t>
        </w:r>
      </w:hyperlink>
    </w:p>
    <w:p w14:paraId="2A9F10A3" w14:textId="77777777" w:rsidR="00841738" w:rsidRPr="00224078" w:rsidRDefault="009E2AEB" w:rsidP="00A052DC">
      <w:pPr>
        <w:spacing w:after="0" w:line="240" w:lineRule="auto"/>
        <w:ind w:left="709" w:hanging="709"/>
        <w:jc w:val="both"/>
        <w:rPr>
          <w:rFonts w:ascii="Arial" w:hAnsi="Arial" w:cs="Arial"/>
          <w:sz w:val="20"/>
          <w:szCs w:val="20"/>
          <w:lang w:val="es-MX"/>
        </w:rPr>
      </w:pPr>
      <w:r w:rsidRPr="00224078">
        <w:rPr>
          <w:rFonts w:ascii="Arial" w:hAnsi="Arial" w:cs="Arial"/>
          <w:sz w:val="20"/>
          <w:szCs w:val="20"/>
        </w:rPr>
        <w:t>Sigüenza, R. (2021). El Desempeño docente: Bases teórica</w:t>
      </w:r>
      <w:r w:rsidR="00841738" w:rsidRPr="00224078">
        <w:rPr>
          <w:rFonts w:ascii="Arial" w:hAnsi="Arial" w:cs="Arial"/>
          <w:sz w:val="20"/>
          <w:szCs w:val="20"/>
        </w:rPr>
        <w:t xml:space="preserve">s que fundamentan los elementos para su evaluación. </w:t>
      </w:r>
      <w:r w:rsidR="00841738" w:rsidRPr="00224078">
        <w:rPr>
          <w:rFonts w:ascii="Arial" w:hAnsi="Arial" w:cs="Arial"/>
          <w:i/>
          <w:sz w:val="20"/>
          <w:szCs w:val="20"/>
        </w:rPr>
        <w:t xml:space="preserve">Revista </w:t>
      </w:r>
      <w:r w:rsidRPr="00224078">
        <w:rPr>
          <w:rFonts w:ascii="Arial" w:hAnsi="Arial" w:cs="Arial"/>
          <w:i/>
          <w:sz w:val="20"/>
          <w:szCs w:val="20"/>
        </w:rPr>
        <w:t>REDISED</w:t>
      </w:r>
      <w:r w:rsidR="00841738" w:rsidRPr="00224078">
        <w:rPr>
          <w:rFonts w:ascii="Arial" w:hAnsi="Arial" w:cs="Arial"/>
          <w:sz w:val="20"/>
          <w:szCs w:val="20"/>
        </w:rPr>
        <w:t xml:space="preserve">. </w:t>
      </w:r>
      <w:hyperlink r:id="rId29" w:history="1">
        <w:r w:rsidR="00841738" w:rsidRPr="00224078">
          <w:rPr>
            <w:rStyle w:val="Hipervnculo"/>
            <w:rFonts w:ascii="Arial" w:hAnsi="Arial" w:cs="Arial"/>
            <w:sz w:val="20"/>
            <w:szCs w:val="20"/>
          </w:rPr>
          <w:t>https://revistas.ues.edu.sv/index.php/redised/article/download/2488/2484/6100</w:t>
        </w:r>
      </w:hyperlink>
    </w:p>
    <w:p w14:paraId="334DFE07" w14:textId="77777777" w:rsidR="00841738" w:rsidRPr="00224078" w:rsidRDefault="009E2AEB" w:rsidP="00A052DC">
      <w:pPr>
        <w:spacing w:after="0" w:line="240" w:lineRule="auto"/>
        <w:ind w:left="709" w:hanging="709"/>
        <w:jc w:val="both"/>
        <w:rPr>
          <w:rFonts w:ascii="Arial" w:hAnsi="Arial" w:cs="Arial"/>
          <w:sz w:val="20"/>
          <w:szCs w:val="20"/>
        </w:rPr>
      </w:pPr>
      <w:proofErr w:type="spellStart"/>
      <w:r w:rsidRPr="00224078">
        <w:rPr>
          <w:rFonts w:ascii="Arial" w:hAnsi="Arial" w:cs="Arial"/>
          <w:sz w:val="20"/>
          <w:szCs w:val="20"/>
        </w:rPr>
        <w:t>Susanibar</w:t>
      </w:r>
      <w:proofErr w:type="spellEnd"/>
      <w:r w:rsidRPr="00224078">
        <w:rPr>
          <w:rFonts w:ascii="Arial" w:hAnsi="Arial" w:cs="Arial"/>
          <w:sz w:val="20"/>
          <w:szCs w:val="20"/>
        </w:rPr>
        <w:t>, A. (2020). Liderazgo directivo y des</w:t>
      </w:r>
      <w:r w:rsidR="00841738" w:rsidRPr="00224078">
        <w:rPr>
          <w:rFonts w:ascii="Arial" w:hAnsi="Arial" w:cs="Arial"/>
          <w:sz w:val="20"/>
          <w:szCs w:val="20"/>
        </w:rPr>
        <w:t>empeño docente en la F</w:t>
      </w:r>
      <w:r w:rsidRPr="00224078">
        <w:rPr>
          <w:rFonts w:ascii="Arial" w:hAnsi="Arial" w:cs="Arial"/>
          <w:sz w:val="20"/>
          <w:szCs w:val="20"/>
        </w:rPr>
        <w:t xml:space="preserve">acultad de </w:t>
      </w:r>
      <w:r w:rsidR="00841738" w:rsidRPr="00224078">
        <w:rPr>
          <w:rFonts w:ascii="Arial" w:hAnsi="Arial" w:cs="Arial"/>
          <w:sz w:val="20"/>
          <w:szCs w:val="20"/>
        </w:rPr>
        <w:t>Educación de la Universidad N</w:t>
      </w:r>
      <w:r w:rsidRPr="00224078">
        <w:rPr>
          <w:rFonts w:ascii="Arial" w:hAnsi="Arial" w:cs="Arial"/>
          <w:sz w:val="20"/>
          <w:szCs w:val="20"/>
        </w:rPr>
        <w:t>acional Jo</w:t>
      </w:r>
      <w:r w:rsidR="00841738" w:rsidRPr="00224078">
        <w:rPr>
          <w:rFonts w:ascii="Arial" w:hAnsi="Arial" w:cs="Arial"/>
          <w:sz w:val="20"/>
          <w:szCs w:val="20"/>
        </w:rPr>
        <w:t xml:space="preserve">sé Faustino Sánchez Carrión de Huacho. </w:t>
      </w:r>
      <w:hyperlink r:id="rId30" w:history="1">
        <w:r w:rsidR="00841738" w:rsidRPr="00224078">
          <w:rPr>
            <w:rStyle w:val="Hipervnculo"/>
            <w:rFonts w:ascii="Arial" w:hAnsi="Arial" w:cs="Arial"/>
            <w:sz w:val="20"/>
            <w:szCs w:val="20"/>
          </w:rPr>
          <w:t>https://repositorio.unjfsc.edu.pe/handle/20.500.14067/3806</w:t>
        </w:r>
      </w:hyperlink>
    </w:p>
    <w:p w14:paraId="521730F4" w14:textId="77777777" w:rsidR="00841738" w:rsidRPr="00224078" w:rsidRDefault="009E2AEB" w:rsidP="00A052DC">
      <w:pPr>
        <w:spacing w:after="0" w:line="240" w:lineRule="auto"/>
        <w:ind w:left="709" w:hanging="709"/>
        <w:jc w:val="both"/>
        <w:rPr>
          <w:rFonts w:ascii="Arial" w:hAnsi="Arial" w:cs="Arial"/>
          <w:sz w:val="20"/>
          <w:szCs w:val="20"/>
          <w:lang w:val="es-MX"/>
        </w:rPr>
      </w:pPr>
      <w:r w:rsidRPr="00224078">
        <w:rPr>
          <w:rFonts w:ascii="Arial" w:hAnsi="Arial" w:cs="Arial"/>
          <w:sz w:val="20"/>
          <w:szCs w:val="20"/>
        </w:rPr>
        <w:t>Valdez, H. (2000). El desempeño docente: Un análisis integral. Editorial Trillas.</w:t>
      </w:r>
    </w:p>
    <w:p w14:paraId="5EBDD562" w14:textId="77777777" w:rsidR="00A052DC"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Valdez, R. (2021). Contribuciones de la comunidad profesional de aprendizaje en el desarrollo profesional y la gestión escolar de los directivos</w:t>
      </w:r>
      <w:r w:rsidR="00A052DC" w:rsidRPr="00224078">
        <w:rPr>
          <w:rFonts w:ascii="Arial" w:hAnsi="Arial" w:cs="Arial"/>
          <w:sz w:val="20"/>
          <w:szCs w:val="20"/>
        </w:rPr>
        <w:t>.</w:t>
      </w:r>
      <w:r w:rsidRPr="00224078">
        <w:rPr>
          <w:rFonts w:ascii="Arial" w:hAnsi="Arial" w:cs="Arial"/>
          <w:sz w:val="20"/>
          <w:szCs w:val="20"/>
        </w:rPr>
        <w:t xml:space="preserve"> [</w:t>
      </w:r>
      <w:r w:rsidR="00841738" w:rsidRPr="00224078">
        <w:rPr>
          <w:rFonts w:ascii="Arial" w:hAnsi="Arial" w:cs="Arial"/>
          <w:sz w:val="20"/>
          <w:szCs w:val="20"/>
        </w:rPr>
        <w:t xml:space="preserve">Tesis de </w:t>
      </w:r>
      <w:r w:rsidR="00A052DC" w:rsidRPr="00224078">
        <w:rPr>
          <w:rFonts w:ascii="Arial" w:hAnsi="Arial" w:cs="Arial"/>
          <w:sz w:val="20"/>
          <w:szCs w:val="20"/>
        </w:rPr>
        <w:t>D</w:t>
      </w:r>
      <w:r w:rsidR="00841738" w:rsidRPr="00224078">
        <w:rPr>
          <w:rFonts w:ascii="Arial" w:hAnsi="Arial" w:cs="Arial"/>
          <w:sz w:val="20"/>
          <w:szCs w:val="20"/>
        </w:rPr>
        <w:t>octorado, Universidad Católica Andrés Bello].</w:t>
      </w:r>
      <w:r w:rsidR="00A052DC" w:rsidRPr="00224078">
        <w:rPr>
          <w:rFonts w:ascii="Arial" w:hAnsi="Arial" w:cs="Arial"/>
          <w:sz w:val="20"/>
          <w:szCs w:val="20"/>
        </w:rPr>
        <w:t xml:space="preserve"> </w:t>
      </w:r>
      <w:hyperlink r:id="rId31" w:history="1">
        <w:r w:rsidR="00A052DC" w:rsidRPr="00224078">
          <w:rPr>
            <w:rStyle w:val="Hipervnculo"/>
            <w:rFonts w:ascii="Arial" w:hAnsi="Arial" w:cs="Arial"/>
            <w:sz w:val="20"/>
            <w:szCs w:val="20"/>
          </w:rPr>
          <w:t>https://saber.ucab.edu.ve/items/ea146527-250d-4879-818c-d2133a3197b9</w:t>
        </w:r>
      </w:hyperlink>
    </w:p>
    <w:p w14:paraId="33AFFB27" w14:textId="77777777" w:rsidR="00841738" w:rsidRPr="00224078"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Valle, I. (2019). El liderazgo distribuido y la percepción de los equipos directi</w:t>
      </w:r>
      <w:r w:rsidR="00841738" w:rsidRPr="00224078">
        <w:rPr>
          <w:rFonts w:ascii="Arial" w:hAnsi="Arial" w:cs="Arial"/>
          <w:sz w:val="20"/>
          <w:szCs w:val="20"/>
        </w:rPr>
        <w:t xml:space="preserve">vos en las escuelas públicas de </w:t>
      </w:r>
      <w:r w:rsidRPr="00224078">
        <w:rPr>
          <w:rFonts w:ascii="Arial" w:hAnsi="Arial" w:cs="Arial"/>
          <w:sz w:val="20"/>
          <w:szCs w:val="20"/>
        </w:rPr>
        <w:t>educación primaria madrileñas. [</w:t>
      </w:r>
      <w:r w:rsidR="00841738" w:rsidRPr="00224078">
        <w:rPr>
          <w:rFonts w:ascii="Arial" w:hAnsi="Arial" w:cs="Arial"/>
          <w:sz w:val="20"/>
          <w:szCs w:val="20"/>
        </w:rPr>
        <w:t xml:space="preserve">Tesis de </w:t>
      </w:r>
      <w:r w:rsidR="00A052DC" w:rsidRPr="00224078">
        <w:rPr>
          <w:rFonts w:ascii="Arial" w:hAnsi="Arial" w:cs="Arial"/>
          <w:sz w:val="20"/>
          <w:szCs w:val="20"/>
        </w:rPr>
        <w:t>D</w:t>
      </w:r>
      <w:r w:rsidR="00841738" w:rsidRPr="00224078">
        <w:rPr>
          <w:rFonts w:ascii="Arial" w:hAnsi="Arial" w:cs="Arial"/>
          <w:sz w:val="20"/>
          <w:szCs w:val="20"/>
        </w:rPr>
        <w:t xml:space="preserve">octorado, </w:t>
      </w:r>
      <w:r w:rsidR="00A052DC" w:rsidRPr="00224078">
        <w:rPr>
          <w:rFonts w:ascii="Arial" w:hAnsi="Arial" w:cs="Arial"/>
          <w:sz w:val="20"/>
          <w:szCs w:val="20"/>
        </w:rPr>
        <w:t xml:space="preserve">Universidad Pablo de Olavide]. </w:t>
      </w:r>
      <w:hyperlink r:id="rId32" w:history="1">
        <w:r w:rsidR="00A052DC" w:rsidRPr="00224078">
          <w:rPr>
            <w:rStyle w:val="Hipervnculo"/>
            <w:rFonts w:ascii="Arial" w:hAnsi="Arial" w:cs="Arial"/>
            <w:sz w:val="20"/>
            <w:szCs w:val="20"/>
          </w:rPr>
          <w:t>chrome-extension://efaidnbmnnnibpcajpcglclefindmkaj/https://www.educacion.gob.es/teseo/imprimirFicheroTesis.do?idFichero=rAoJchIFVlM%3D</w:t>
        </w:r>
      </w:hyperlink>
    </w:p>
    <w:p w14:paraId="0142C5E3" w14:textId="77777777" w:rsidR="009E2AEB" w:rsidRDefault="009E2AEB" w:rsidP="00A052DC">
      <w:pPr>
        <w:spacing w:after="0" w:line="240" w:lineRule="auto"/>
        <w:ind w:left="709" w:hanging="709"/>
        <w:jc w:val="both"/>
        <w:rPr>
          <w:rFonts w:ascii="Arial" w:hAnsi="Arial" w:cs="Arial"/>
          <w:sz w:val="20"/>
          <w:szCs w:val="20"/>
        </w:rPr>
      </w:pPr>
      <w:r w:rsidRPr="00224078">
        <w:rPr>
          <w:rFonts w:ascii="Arial" w:hAnsi="Arial" w:cs="Arial"/>
          <w:sz w:val="20"/>
          <w:szCs w:val="20"/>
        </w:rPr>
        <w:t>Vásquez, N. (2019). Liderazgo directivo y logro de compromisos de gestión escolar en instituciones educativas rurales de Huaytará. [</w:t>
      </w:r>
      <w:r w:rsidR="00A052DC" w:rsidRPr="00224078">
        <w:rPr>
          <w:rFonts w:ascii="Arial" w:hAnsi="Arial" w:cs="Arial"/>
          <w:sz w:val="20"/>
          <w:szCs w:val="20"/>
        </w:rPr>
        <w:t>Tesis de D</w:t>
      </w:r>
      <w:r w:rsidR="00841738" w:rsidRPr="00224078">
        <w:rPr>
          <w:rFonts w:ascii="Arial" w:hAnsi="Arial" w:cs="Arial"/>
          <w:sz w:val="20"/>
          <w:szCs w:val="20"/>
        </w:rPr>
        <w:t xml:space="preserve">octorado, Universidad César Vallejo]. </w:t>
      </w:r>
      <w:hyperlink r:id="rId33" w:history="1">
        <w:r w:rsidR="00841738" w:rsidRPr="00224078">
          <w:rPr>
            <w:rStyle w:val="Hipervnculo"/>
            <w:rFonts w:ascii="Arial" w:hAnsi="Arial" w:cs="Arial"/>
            <w:sz w:val="20"/>
            <w:szCs w:val="20"/>
          </w:rPr>
          <w:t>https://repositorio.ucv.edu.pe/handle/20.500.12692/38353</w:t>
        </w:r>
      </w:hyperlink>
    </w:p>
    <w:p w14:paraId="79AE4A36" w14:textId="77777777" w:rsidR="00841738" w:rsidRPr="00841738" w:rsidRDefault="00841738" w:rsidP="00841738">
      <w:pPr>
        <w:spacing w:after="0" w:line="240" w:lineRule="auto"/>
        <w:ind w:left="709" w:hanging="709"/>
        <w:rPr>
          <w:rFonts w:ascii="Arial" w:hAnsi="Arial" w:cs="Arial"/>
          <w:sz w:val="20"/>
          <w:szCs w:val="20"/>
          <w:lang w:val="es-MX"/>
        </w:rPr>
      </w:pPr>
    </w:p>
    <w:p w14:paraId="2E61F507" w14:textId="77777777" w:rsidR="00683E7D" w:rsidRPr="00E271E2" w:rsidRDefault="00683E7D" w:rsidP="00841738">
      <w:pPr>
        <w:spacing w:after="0" w:line="240" w:lineRule="auto"/>
        <w:ind w:left="709" w:hanging="709"/>
        <w:rPr>
          <w:rFonts w:ascii="Arial" w:hAnsi="Arial" w:cs="Arial"/>
          <w:sz w:val="20"/>
          <w:szCs w:val="20"/>
        </w:rPr>
      </w:pPr>
    </w:p>
    <w:sectPr w:rsidR="00683E7D" w:rsidRPr="00E271E2" w:rsidSect="00627E06">
      <w:footerReference w:type="default" r:id="rId34"/>
      <w:footerReference w:type="first" r:id="rId35"/>
      <w:pgSz w:w="12240" w:h="15840"/>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A2250" w14:textId="77777777" w:rsidR="00505163" w:rsidRDefault="00505163" w:rsidP="00683E7D">
      <w:pPr>
        <w:spacing w:after="0" w:line="240" w:lineRule="auto"/>
      </w:pPr>
      <w:r>
        <w:separator/>
      </w:r>
    </w:p>
  </w:endnote>
  <w:endnote w:type="continuationSeparator" w:id="0">
    <w:p w14:paraId="1EF46E8A" w14:textId="77777777" w:rsidR="00505163" w:rsidRDefault="00505163"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Prompt">
    <w:panose1 w:val="00000500000000000000"/>
    <w:charset w:val="00"/>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4D350" w14:textId="14ACCFCA" w:rsidR="00965EDA" w:rsidRDefault="00A052DC" w:rsidP="00627E06">
    <w:pPr>
      <w:spacing w:after="0" w:line="240" w:lineRule="auto"/>
      <w:rPr>
        <w:rFonts w:ascii="Prompt" w:hAnsi="Prompt" w:cs="Prompt"/>
        <w:color w:val="1C4894"/>
        <w:sz w:val="16"/>
        <w:szCs w:val="16"/>
      </w:rPr>
    </w:pPr>
    <w:r w:rsidRPr="00A052DC">
      <w:rPr>
        <w:rFonts w:ascii="Prompt" w:hAnsi="Prompt" w:cs="Prompt"/>
        <w:color w:val="1C4894"/>
        <w:sz w:val="16"/>
        <w:szCs w:val="16"/>
      </w:rPr>
      <w:t>Murga Polo</w:t>
    </w:r>
    <w:r w:rsidR="003A4AC6">
      <w:rPr>
        <w:rFonts w:ascii="Prompt" w:hAnsi="Prompt" w:cs="Prompt"/>
        <w:color w:val="1C4894"/>
        <w:sz w:val="16"/>
        <w:szCs w:val="16"/>
      </w:rPr>
      <w:t xml:space="preserve">, L. (2025). </w:t>
    </w:r>
    <w:r w:rsidRPr="00A052DC">
      <w:rPr>
        <w:rFonts w:ascii="Prompt" w:hAnsi="Prompt" w:cs="Prompt"/>
        <w:color w:val="1C4894"/>
        <w:sz w:val="16"/>
        <w:szCs w:val="16"/>
      </w:rPr>
      <w:t>Liderazgo directivo y desempeño de los docentes en instituciones educativas</w:t>
    </w:r>
    <w:r w:rsidR="00734039" w:rsidRPr="00A052DC">
      <w:rPr>
        <w:rFonts w:ascii="Prompt" w:hAnsi="Prompt" w:cs="Prompt"/>
        <w:color w:val="1C4894"/>
        <w:sz w:val="16"/>
        <w:szCs w:val="16"/>
      </w:rPr>
      <w:t>.</w:t>
    </w:r>
    <w:r w:rsidR="00734039">
      <w:rPr>
        <w:rFonts w:ascii="Prompt" w:hAnsi="Prompt" w:cs="Prompt"/>
        <w:color w:val="1C4894"/>
        <w:sz w:val="16"/>
        <w:szCs w:val="16"/>
      </w:rPr>
      <w:t xml:space="preserve"> </w:t>
    </w:r>
    <w:r w:rsidR="00734039" w:rsidRPr="00627E06">
      <w:rPr>
        <w:rFonts w:ascii="Prompt" w:hAnsi="Prompt" w:cs="Prompt"/>
        <w:i/>
        <w:iCs/>
        <w:color w:val="1C4894"/>
        <w:sz w:val="16"/>
        <w:szCs w:val="16"/>
      </w:rPr>
      <w:t>Revista InveCom, 5</w:t>
    </w:r>
    <w:r w:rsidR="00734039" w:rsidRPr="00627E06">
      <w:rPr>
        <w:rFonts w:ascii="Prompt" w:hAnsi="Prompt" w:cs="Prompt"/>
        <w:color w:val="1C4894"/>
        <w:sz w:val="16"/>
        <w:szCs w:val="16"/>
      </w:rPr>
      <w:t>(</w:t>
    </w:r>
    <w:r w:rsidR="00734039">
      <w:rPr>
        <w:rFonts w:ascii="Prompt" w:hAnsi="Prompt" w:cs="Prompt"/>
        <w:color w:val="1C4894"/>
        <w:sz w:val="16"/>
        <w:szCs w:val="16"/>
      </w:rPr>
      <w:t>4</w:t>
    </w:r>
    <w:r>
      <w:rPr>
        <w:rFonts w:ascii="Prompt" w:hAnsi="Prompt" w:cs="Prompt"/>
        <w:color w:val="1C4894"/>
        <w:sz w:val="16"/>
        <w:szCs w:val="16"/>
      </w:rPr>
      <w:t>). 1-9</w:t>
    </w:r>
    <w:r w:rsidR="00734039" w:rsidRPr="00627E06">
      <w:rPr>
        <w:rFonts w:ascii="Prompt" w:hAnsi="Prompt" w:cs="Prompt"/>
        <w:color w:val="1C4894"/>
        <w:sz w:val="16"/>
        <w:szCs w:val="16"/>
      </w:rPr>
      <w:t>.</w:t>
    </w:r>
  </w:p>
  <w:p w14:paraId="28B6EDA2" w14:textId="77777777" w:rsidR="00965EDA" w:rsidRPr="00627E06" w:rsidRDefault="00965EDA" w:rsidP="00627E06">
    <w:pPr>
      <w:spacing w:after="0" w:line="240" w:lineRule="auto"/>
      <w:rPr>
        <w:rFonts w:ascii="Prompt" w:hAnsi="Prompt" w:cs="Prompt"/>
        <w:color w:val="1C4894"/>
        <w:sz w:val="16"/>
        <w:szCs w:val="16"/>
      </w:rPr>
    </w:pPr>
  </w:p>
  <w:p w14:paraId="65D2BF74" w14:textId="3E63454B" w:rsidR="00734039" w:rsidRPr="002D2ADB" w:rsidRDefault="00734039" w:rsidP="00683E7D">
    <w:pPr>
      <w:pStyle w:val="Piedepgina"/>
      <w:jc w:val="right"/>
      <w:rPr>
        <w:rFonts w:ascii="Poppins Black" w:hAnsi="Poppins Black" w:cs="Poppins Black"/>
        <w:color w:val="FFFFFF"/>
        <w:sz w:val="40"/>
        <w:szCs w:val="40"/>
      </w:rPr>
    </w:pPr>
    <w:r>
      <w:rPr>
        <w:noProof/>
        <w:lang w:val="en-US"/>
      </w:rPr>
      <mc:AlternateContent>
        <mc:Choice Requires="wps">
          <w:drawing>
            <wp:anchor distT="4294967295" distB="4294967295" distL="114300" distR="114300" simplePos="0" relativeHeight="251658240" behindDoc="0" locked="0" layoutInCell="1" allowOverlap="1" wp14:anchorId="034293C3" wp14:editId="2C2B4AA0">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D3CC994"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" strokecolor="#19195d" strokeweight="1.5pt">
              <v:stroke joinstyle="miter"/>
              <o:lock v:ext="edit" shapetype="f"/>
            </v:line>
          </w:pict>
        </mc:Fallback>
      </mc:AlternateContent>
    </w:r>
    <w:r>
      <w:rPr>
        <w:noProof/>
        <w:lang w:val="en-US"/>
      </w:rPr>
      <mc:AlternateContent>
        <mc:Choice Requires="wps">
          <w:drawing>
            <wp:anchor distT="0" distB="0" distL="114300" distR="114300" simplePos="0" relativeHeight="251657216" behindDoc="1" locked="0" layoutInCell="1" allowOverlap="1" wp14:anchorId="13DAAB1B" wp14:editId="46E2E028">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A3EBB03"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" fillcolor="#0d1a46" strokecolor="#172c51" strokeweight="1pt">
              <v:stroke joinstyle="miter"/>
              <v:path arrowok="t"/>
            </v:roundrect>
          </w:pict>
        </mc:Fallback>
      </mc:AlternateContent>
    </w:r>
    <w:r w:rsidRPr="002D2ADB">
      <w:rPr>
        <w:rFonts w:ascii="Prompt" w:hAnsi="Prompt" w:cs="Prompt"/>
        <w:color w:val="FFFFFF"/>
        <w:sz w:val="28"/>
        <w:szCs w:val="28"/>
      </w:rPr>
      <w:fldChar w:fldCharType="begin"/>
    </w:r>
    <w:r w:rsidRPr="002D2ADB">
      <w:rPr>
        <w:rFonts w:ascii="Prompt" w:hAnsi="Prompt" w:cs="Prompt"/>
        <w:color w:val="FFFFFF"/>
        <w:sz w:val="28"/>
        <w:szCs w:val="28"/>
      </w:rPr>
      <w:instrText>PAGE   \* MERGEFORMAT</w:instrText>
    </w:r>
    <w:r w:rsidRPr="002D2ADB">
      <w:rPr>
        <w:rFonts w:ascii="Prompt" w:hAnsi="Prompt" w:cs="Prompt"/>
        <w:color w:val="FFFFFF"/>
        <w:sz w:val="28"/>
        <w:szCs w:val="28"/>
      </w:rPr>
      <w:fldChar w:fldCharType="separate"/>
    </w:r>
    <w:r w:rsidR="003A4AC6" w:rsidRPr="003A4AC6">
      <w:rPr>
        <w:rFonts w:ascii="Prompt" w:hAnsi="Prompt" w:cs="Prompt"/>
        <w:noProof/>
        <w:color w:val="FFFFFF"/>
        <w:sz w:val="28"/>
        <w:szCs w:val="28"/>
        <w:lang w:val="es-ES"/>
      </w:rPr>
      <w:t>4</w:t>
    </w:r>
    <w:r w:rsidRPr="002D2ADB">
      <w:rPr>
        <w:rFonts w:ascii="Prompt" w:hAnsi="Prompt" w:cs="Prompt"/>
        <w:color w:val="FFFFFF"/>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05888" w14:textId="77777777" w:rsidR="00734039" w:rsidRDefault="00734039">
    <w:pPr>
      <w:pStyle w:val="Piedepgina"/>
      <w:jc w:val="right"/>
    </w:pPr>
  </w:p>
  <w:p w14:paraId="7FB14500" w14:textId="77777777" w:rsidR="00734039" w:rsidRDefault="0073403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F06D2" w14:textId="77777777" w:rsidR="00505163" w:rsidRDefault="00505163" w:rsidP="00683E7D">
      <w:pPr>
        <w:spacing w:after="0" w:line="240" w:lineRule="auto"/>
      </w:pPr>
      <w:r>
        <w:separator/>
      </w:r>
    </w:p>
  </w:footnote>
  <w:footnote w:type="continuationSeparator" w:id="0">
    <w:p w14:paraId="3493F1DF" w14:textId="77777777" w:rsidR="00505163" w:rsidRDefault="00505163" w:rsidP="00683E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B7E20"/>
    <w:multiLevelType w:val="hybridMultilevel"/>
    <w:tmpl w:val="BB96E00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F4C27A0"/>
    <w:multiLevelType w:val="hybridMultilevel"/>
    <w:tmpl w:val="E35A927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76834545"/>
    <w:multiLevelType w:val="hybridMultilevel"/>
    <w:tmpl w:val="78BC5D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7E695B1A"/>
    <w:multiLevelType w:val="hybridMultilevel"/>
    <w:tmpl w:val="5FE06D5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8C6"/>
    <w:rsid w:val="000529D8"/>
    <w:rsid w:val="00053251"/>
    <w:rsid w:val="000748BF"/>
    <w:rsid w:val="00076283"/>
    <w:rsid w:val="00083D90"/>
    <w:rsid w:val="000B1780"/>
    <w:rsid w:val="000F63C4"/>
    <w:rsid w:val="00111DD2"/>
    <w:rsid w:val="001443AC"/>
    <w:rsid w:val="00154B06"/>
    <w:rsid w:val="001844A0"/>
    <w:rsid w:val="00224078"/>
    <w:rsid w:val="002537DC"/>
    <w:rsid w:val="00280FF4"/>
    <w:rsid w:val="002835E3"/>
    <w:rsid w:val="00296992"/>
    <w:rsid w:val="002B1B96"/>
    <w:rsid w:val="002D2ADB"/>
    <w:rsid w:val="002E4A19"/>
    <w:rsid w:val="002F1130"/>
    <w:rsid w:val="002F1A5B"/>
    <w:rsid w:val="00300AA7"/>
    <w:rsid w:val="00342854"/>
    <w:rsid w:val="00382D16"/>
    <w:rsid w:val="003A4AC6"/>
    <w:rsid w:val="003B162A"/>
    <w:rsid w:val="003E773B"/>
    <w:rsid w:val="00425AD4"/>
    <w:rsid w:val="00461AE1"/>
    <w:rsid w:val="00464628"/>
    <w:rsid w:val="00491C48"/>
    <w:rsid w:val="004B25B0"/>
    <w:rsid w:val="004D4964"/>
    <w:rsid w:val="00505163"/>
    <w:rsid w:val="005867C6"/>
    <w:rsid w:val="005E7AC1"/>
    <w:rsid w:val="00615726"/>
    <w:rsid w:val="00620959"/>
    <w:rsid w:val="00620B13"/>
    <w:rsid w:val="00627E06"/>
    <w:rsid w:val="00642908"/>
    <w:rsid w:val="00660156"/>
    <w:rsid w:val="00681B14"/>
    <w:rsid w:val="00683E7D"/>
    <w:rsid w:val="0069668E"/>
    <w:rsid w:val="007150CB"/>
    <w:rsid w:val="00734039"/>
    <w:rsid w:val="007A199B"/>
    <w:rsid w:val="007A7782"/>
    <w:rsid w:val="007B5C74"/>
    <w:rsid w:val="00802B39"/>
    <w:rsid w:val="00841738"/>
    <w:rsid w:val="0085611B"/>
    <w:rsid w:val="00860E7D"/>
    <w:rsid w:val="00876224"/>
    <w:rsid w:val="008B15F1"/>
    <w:rsid w:val="008E708C"/>
    <w:rsid w:val="00900149"/>
    <w:rsid w:val="009024DB"/>
    <w:rsid w:val="0092094D"/>
    <w:rsid w:val="009447C3"/>
    <w:rsid w:val="00965EDA"/>
    <w:rsid w:val="0098556A"/>
    <w:rsid w:val="009B1897"/>
    <w:rsid w:val="009C1C68"/>
    <w:rsid w:val="009D505C"/>
    <w:rsid w:val="009E2AEB"/>
    <w:rsid w:val="009E7B72"/>
    <w:rsid w:val="00A052DC"/>
    <w:rsid w:val="00A1366B"/>
    <w:rsid w:val="00A14291"/>
    <w:rsid w:val="00A17E32"/>
    <w:rsid w:val="00A8117F"/>
    <w:rsid w:val="00A85212"/>
    <w:rsid w:val="00AB148D"/>
    <w:rsid w:val="00AE25E2"/>
    <w:rsid w:val="00B01F07"/>
    <w:rsid w:val="00B1415C"/>
    <w:rsid w:val="00B2525B"/>
    <w:rsid w:val="00B50DF0"/>
    <w:rsid w:val="00B51632"/>
    <w:rsid w:val="00B56396"/>
    <w:rsid w:val="00BA28C6"/>
    <w:rsid w:val="00BD65DF"/>
    <w:rsid w:val="00BF337B"/>
    <w:rsid w:val="00BF421D"/>
    <w:rsid w:val="00C3233A"/>
    <w:rsid w:val="00C65BA7"/>
    <w:rsid w:val="00CB03E2"/>
    <w:rsid w:val="00CB3649"/>
    <w:rsid w:val="00CB40DD"/>
    <w:rsid w:val="00CC2434"/>
    <w:rsid w:val="00CE3323"/>
    <w:rsid w:val="00CF1F1C"/>
    <w:rsid w:val="00D11969"/>
    <w:rsid w:val="00D43043"/>
    <w:rsid w:val="00D47DF0"/>
    <w:rsid w:val="00D67692"/>
    <w:rsid w:val="00DD1479"/>
    <w:rsid w:val="00DE6601"/>
    <w:rsid w:val="00DF5334"/>
    <w:rsid w:val="00E14C58"/>
    <w:rsid w:val="00E271E2"/>
    <w:rsid w:val="00E611C3"/>
    <w:rsid w:val="00EB6103"/>
    <w:rsid w:val="00EC69DE"/>
    <w:rsid w:val="00EF07C6"/>
    <w:rsid w:val="00EF28BE"/>
    <w:rsid w:val="00F04A38"/>
    <w:rsid w:val="00F56184"/>
    <w:rsid w:val="00F763D7"/>
    <w:rsid w:val="00FA1E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28865"/>
  <w15:chartTrackingRefBased/>
  <w15:docId w15:val="{717BC37B-1F02-4073-BAF6-59F980FF8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9D8"/>
    <w:pPr>
      <w:spacing w:after="160" w:line="259" w:lineRule="auto"/>
    </w:pPr>
    <w:rPr>
      <w:kern w:val="2"/>
      <w:sz w:val="22"/>
      <w:szCs w:val="22"/>
      <w:lang w:eastAsia="en-US"/>
    </w:rPr>
  </w:style>
  <w:style w:type="paragraph" w:styleId="Ttulo1">
    <w:name w:val="heading 1"/>
    <w:basedOn w:val="Normal"/>
    <w:next w:val="Normal"/>
    <w:link w:val="Ttulo1Car"/>
    <w:uiPriority w:val="9"/>
    <w:qFormat/>
    <w:rsid w:val="00461AE1"/>
    <w:pPr>
      <w:keepNext/>
      <w:keepLines/>
      <w:spacing w:before="240" w:after="0"/>
      <w:outlineLvl w:val="0"/>
    </w:pPr>
    <w:rPr>
      <w:rFonts w:ascii="Calibri Light" w:eastAsia="Times New Roman" w:hAnsi="Calibri Light"/>
      <w:color w:val="2F549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2E4A19"/>
    <w:rPr>
      <w:rFonts w:eastAsia="Times New Roman"/>
      <w:sz w:val="22"/>
      <w:szCs w:val="22"/>
    </w:rPr>
  </w:style>
  <w:style w:type="character" w:customStyle="1" w:styleId="SinespaciadoCar">
    <w:name w:val="Sin espaciado Car"/>
    <w:link w:val="Sinespaciado"/>
    <w:uiPriority w:val="1"/>
    <w:rsid w:val="002E4A19"/>
    <w:rPr>
      <w:rFonts w:eastAsia="Times New Roman"/>
      <w:kern w:val="0"/>
      <w:lang w:eastAsia="es-CO"/>
    </w:rPr>
  </w:style>
  <w:style w:type="character" w:customStyle="1" w:styleId="Ttulo1Car">
    <w:name w:val="Título 1 Car"/>
    <w:link w:val="Ttulo1"/>
    <w:uiPriority w:val="9"/>
    <w:rsid w:val="00461AE1"/>
    <w:rPr>
      <w:rFonts w:ascii="Calibri Light" w:eastAsia="Times New Roman" w:hAnsi="Calibri Light" w:cs="Times New Roman"/>
      <w:color w:val="2F5496"/>
      <w:sz w:val="32"/>
      <w:szCs w:val="32"/>
    </w:rPr>
  </w:style>
  <w:style w:type="paragraph" w:styleId="TtuloTDC">
    <w:name w:val="TOC Heading"/>
    <w:basedOn w:val="Ttulo1"/>
    <w:next w:val="Normal"/>
    <w:uiPriority w:val="39"/>
    <w:unhideWhenUsed/>
    <w:qFormat/>
    <w:rsid w:val="00461AE1"/>
    <w:pPr>
      <w:outlineLvl w:val="9"/>
    </w:pPr>
    <w:rPr>
      <w:kern w:val="0"/>
      <w:lang w:eastAsia="es-CO"/>
    </w:rPr>
  </w:style>
  <w:style w:type="character" w:styleId="Hipervnculo">
    <w:name w:val="Hyperlink"/>
    <w:uiPriority w:val="99"/>
    <w:unhideWhenUsed/>
    <w:rsid w:val="00620B13"/>
    <w:rPr>
      <w:color w:val="0563C1"/>
      <w:u w:val="single"/>
    </w:rPr>
  </w:style>
  <w:style w:type="character" w:customStyle="1" w:styleId="Mencinsinresolver1">
    <w:name w:val="Mención sin resolver1"/>
    <w:uiPriority w:val="99"/>
    <w:semiHidden/>
    <w:unhideWhenUsed/>
    <w:rsid w:val="00620B13"/>
    <w:rPr>
      <w:color w:val="605E5C"/>
      <w:shd w:val="clear" w:color="auto" w:fill="E1DFDD"/>
    </w:rPr>
  </w:style>
  <w:style w:type="paragraph" w:styleId="Encabezado">
    <w:name w:val="header"/>
    <w:basedOn w:val="Normal"/>
    <w:link w:val="EncabezadoCar"/>
    <w:uiPriority w:val="99"/>
    <w:unhideWhenUsed/>
    <w:rsid w:val="00683E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3E7D"/>
  </w:style>
  <w:style w:type="paragraph" w:styleId="Piedepgina">
    <w:name w:val="footer"/>
    <w:basedOn w:val="Normal"/>
    <w:link w:val="PiedepginaCar"/>
    <w:uiPriority w:val="99"/>
    <w:unhideWhenUsed/>
    <w:rsid w:val="00683E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3E7D"/>
  </w:style>
  <w:style w:type="character" w:styleId="Hipervnculovisitado">
    <w:name w:val="FollowedHyperlink"/>
    <w:uiPriority w:val="99"/>
    <w:semiHidden/>
    <w:unhideWhenUsed/>
    <w:rsid w:val="00382D16"/>
    <w:rPr>
      <w:color w:val="954F72"/>
      <w:u w:val="single"/>
    </w:rPr>
  </w:style>
  <w:style w:type="paragraph" w:styleId="Prrafodelista">
    <w:name w:val="List Paragraph"/>
    <w:basedOn w:val="Normal"/>
    <w:uiPriority w:val="34"/>
    <w:qFormat/>
    <w:rsid w:val="00AB148D"/>
    <w:pPr>
      <w:ind w:left="720"/>
      <w:contextualSpacing/>
    </w:pPr>
  </w:style>
  <w:style w:type="table" w:styleId="Tablanormal2">
    <w:name w:val="Plain Table 2"/>
    <w:basedOn w:val="Tablanormal"/>
    <w:uiPriority w:val="42"/>
    <w:rsid w:val="000F63C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positorio.ucv.edu.pe/handle/20.500.12692/61494" TargetMode="External"/><Relationship Id="rId18" Type="http://schemas.openxmlformats.org/officeDocument/2006/relationships/hyperlink" Target="https://repositorio.ucv.edu.pe/handle/20.500.12692/64704" TargetMode="External"/><Relationship Id="rId26" Type="http://schemas.openxmlformats.org/officeDocument/2006/relationships/hyperlink" Target="http://online.aliat.edu.mx/adistancia/Liderazgo/LecturasFalt/LIDERAZGO-%20TRANSFORMACIONAL-EJEMPLO4.pdf" TargetMode="External"/><Relationship Id="rId21" Type="http://schemas.openxmlformats.org/officeDocument/2006/relationships/hyperlink" Target="https://dialnet.unirioja.es/servlet/articulo?codigo=7325699"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cyt.fecyt.es/index.php/profesorado/article/view/41506" TargetMode="External"/><Relationship Id="rId17" Type="http://schemas.openxmlformats.org/officeDocument/2006/relationships/hyperlink" Target="https://dialnet.unirioja.es/servlet/tesis?codigo=326075" TargetMode="External"/><Relationship Id="rId25" Type="http://schemas.openxmlformats.org/officeDocument/2006/relationships/hyperlink" Target="https://revistas.uam.es/reice/article/view/reice2021_19_1_005" TargetMode="External"/><Relationship Id="rId33" Type="http://schemas.openxmlformats.org/officeDocument/2006/relationships/hyperlink" Target="https://repositorio.ucv.edu.pe/handle/20.500.12692/38353" TargetMode="External"/><Relationship Id="rId2" Type="http://schemas.openxmlformats.org/officeDocument/2006/relationships/numbering" Target="numbering.xml"/><Relationship Id="rId16" Type="http://schemas.openxmlformats.org/officeDocument/2006/relationships/hyperlink" Target="https://repositorio.ucv.edu.pe/handle/20%20500.12692/131115" TargetMode="External"/><Relationship Id="rId20" Type="http://schemas.openxmlformats.org/officeDocument/2006/relationships/hyperlink" Target="http://www.minedu.gob.pe/n/xtras/marco_buen_desempeno_directivo.pdf" TargetMode="External"/><Relationship Id="rId29" Type="http://schemas.openxmlformats.org/officeDocument/2006/relationships/hyperlink" Target="https://revistas.ues.edu.sv/index.php/redised/article/download/2488/2484/61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teca.cij.gob.mx/archivos/materiales_de_consulta/drogas_de_abuso/articulos/metodologia%20de%20la%20investigacion.pdf" TargetMode="External"/><Relationship Id="rId24" Type="http://schemas.openxmlformats.org/officeDocument/2006/relationships/hyperlink" Target="https://liderazgoeducativo.udp.cl/cms/wp-%20content/uploads/2020/04/Liderazgo-Educativo-en-la-Escuela.-Nueve-%20miradas.pdf" TargetMode="External"/><Relationship Id="rId32" Type="http://schemas.openxmlformats.org/officeDocument/2006/relationships/hyperlink" Target="https://chrome-extension://efaidnbmnnnibpcajpcglclefindmkaj/https://www.educacion.gob.es/teseo/imprimirFicheroTesis.do?idFichero=rAoJchIFVlM%3D"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ialnet.unirioja.es/servlet/articulo?codigo=2292729" TargetMode="External"/><Relationship Id="rId23" Type="http://schemas.openxmlformats.org/officeDocument/2006/relationships/hyperlink" Target="https://www.tdx.cat/handle/10803/672024" TargetMode="External"/><Relationship Id="rId28" Type="http://schemas.openxmlformats.org/officeDocument/2006/relationships/hyperlink" Target="https://repositorio.ucv.edu.pe/handle/20.500.12692/56463" TargetMode="External"/><Relationship Id="rId36" Type="http://schemas.openxmlformats.org/officeDocument/2006/relationships/fontTable" Target="fontTable.xml"/><Relationship Id="rId10" Type="http://schemas.openxmlformats.org/officeDocument/2006/relationships/hyperlink" Target="http://chrome-extension://efaidnbmnnnibpcajpcglclefindmkaj/https://gc.scalahed.com/recursos/files/r161r/w26118w/Tecnicas%20e%20instrumentos.pdf" TargetMode="External"/><Relationship Id="rId19" Type="http://schemas.openxmlformats.org/officeDocument/2006/relationships/hyperlink" Target="https://doi.org/10.21703/rexe.20201941miras16" TargetMode="External"/><Relationship Id="rId31" Type="http://schemas.openxmlformats.org/officeDocument/2006/relationships/hyperlink" Target="https://saber.ucab.edu.ve/items/ea146527-250d-4879-818c-d2133a3197b9" TargetMode="External"/><Relationship Id="rId4" Type="http://schemas.openxmlformats.org/officeDocument/2006/relationships/settings" Target="settings.xml"/><Relationship Id="rId9" Type="http://schemas.openxmlformats.org/officeDocument/2006/relationships/hyperlink" Target="http://hdl.handle.net/20.500.12894/5805" TargetMode="External"/><Relationship Id="rId14" Type="http://schemas.openxmlformats.org/officeDocument/2006/relationships/hyperlink" Target="https://repositorio.ucv.edu.pe/handle/20%20500.12692/56457" TargetMode="External"/><Relationship Id="rId22" Type="http://schemas.openxmlformats.org/officeDocument/2006/relationships/hyperlink" Target="https://repositorio.ucv.edu.pe/handle/20.500.12692/38348" TargetMode="External"/><Relationship Id="rId27" Type="http://schemas.openxmlformats.org/officeDocument/2006/relationships/hyperlink" Target="https://www.researchgate.net/publication/233061505" TargetMode="External"/><Relationship Id="rId30" Type="http://schemas.openxmlformats.org/officeDocument/2006/relationships/hyperlink" Target="https://repositorio.unjfsc.edu.pe/handle/20.500.14067/3806" TargetMode="External"/><Relationship Id="rId35"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Revista%20INVECOM\PLANTILLA%20(Revista%20INVECOM).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79E8A-D0AB-4A45-94B3-A29E84538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(Revista INVECOM)</Template>
  <TotalTime>822</TotalTime>
  <Pages>9</Pages>
  <Words>5927</Words>
  <Characters>33786</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39634</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2025-02-05T14:12:00Z</dcterms:created>
  <dcterms:modified xsi:type="dcterms:W3CDTF">2025-02-08T03:27:00Z</dcterms:modified>
</cp:coreProperties>
</file>